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463D9" w:rsidR="006463D9" w:rsidP="006463D9" w:rsidRDefault="006463D9" w14:paraId="2D6A1AB8" w14:textId="06B8A785">
      <w:pPr>
        <w:jc w:val="center"/>
      </w:pPr>
      <w:r w:rsidRPr="006463D9">
        <w:rPr>
          <w:b/>
          <w:bCs/>
        </w:rPr>
        <w:t>MCC Committee Agenda</w:t>
      </w:r>
    </w:p>
    <w:p w:rsidRPr="006463D9" w:rsidR="006463D9" w:rsidP="006463D9" w:rsidRDefault="00FC4DC6" w14:paraId="5A8FC2A9" w14:textId="2174AE87">
      <w:pPr>
        <w:jc w:val="center"/>
      </w:pPr>
      <w:r>
        <w:rPr>
          <w:b/>
          <w:bCs/>
        </w:rPr>
        <w:t>October 18,</w:t>
      </w:r>
      <w:r w:rsidRPr="006463D9" w:rsidR="006463D9">
        <w:rPr>
          <w:b/>
          <w:bCs/>
        </w:rPr>
        <w:t> 202</w:t>
      </w:r>
      <w:r w:rsidR="004331A6">
        <w:rPr>
          <w:b/>
          <w:bCs/>
        </w:rPr>
        <w:t>1</w:t>
      </w:r>
    </w:p>
    <w:p w:rsidRPr="006463D9" w:rsidR="006463D9" w:rsidP="006463D9" w:rsidRDefault="00A15B93" w14:paraId="582BA19D" w14:textId="3489C5D0">
      <w:pPr>
        <w:jc w:val="center"/>
      </w:pPr>
      <w:r>
        <w:rPr>
          <w:b/>
          <w:bCs/>
        </w:rPr>
        <w:t>11</w:t>
      </w:r>
      <w:r w:rsidRPr="006463D9" w:rsidR="006463D9">
        <w:rPr>
          <w:b/>
          <w:bCs/>
        </w:rPr>
        <w:t>:</w:t>
      </w:r>
      <w:r>
        <w:rPr>
          <w:b/>
          <w:bCs/>
        </w:rPr>
        <w:t>00 AM</w:t>
      </w:r>
      <w:r w:rsidRPr="006463D9" w:rsidR="006463D9">
        <w:rPr>
          <w:b/>
          <w:bCs/>
        </w:rPr>
        <w:t xml:space="preserve"> – </w:t>
      </w:r>
      <w:r>
        <w:rPr>
          <w:b/>
          <w:bCs/>
        </w:rPr>
        <w:t>12:30</w:t>
      </w:r>
      <w:r w:rsidRPr="006463D9" w:rsidR="006463D9">
        <w:rPr>
          <w:b/>
          <w:bCs/>
        </w:rPr>
        <w:t xml:space="preserve"> PM</w:t>
      </w:r>
    </w:p>
    <w:p w:rsidRPr="006463D9" w:rsidR="006463D9" w:rsidP="006463D9" w:rsidRDefault="006463D9" w14:paraId="1CE3E42C" w14:textId="77777777">
      <w:r w:rsidRPr="006463D9">
        <w:t> </w:t>
      </w:r>
    </w:p>
    <w:p w:rsidRPr="00FC4DC6" w:rsidR="006463D9" w:rsidP="006463D9" w:rsidRDefault="006463D9" w14:paraId="6DB5212E" w14:textId="7F68F5CA">
      <w:pPr>
        <w:rPr>
          <w:rFonts w:cstheme="minorHAnsi"/>
        </w:rPr>
      </w:pPr>
      <w:r w:rsidRPr="00EA173C">
        <w:t>In a</w:t>
      </w:r>
      <w:r w:rsidRPr="00FC4DC6">
        <w:rPr>
          <w:rFonts w:cstheme="minorHAnsi"/>
        </w:rPr>
        <w:t>ttendance: Conor Kelly, </w:t>
      </w:r>
      <w:r w:rsidRPr="00FC4DC6" w:rsidR="00176C1B">
        <w:rPr>
          <w:rFonts w:cstheme="minorHAnsi"/>
        </w:rPr>
        <w:t xml:space="preserve">Susan Breakwell, </w:t>
      </w:r>
      <w:r w:rsidRPr="00F726FA">
        <w:rPr>
          <w:rFonts w:cstheme="minorHAnsi"/>
        </w:rPr>
        <w:t>Cedric Burrows</w:t>
      </w:r>
      <w:r w:rsidRPr="00FC4DC6">
        <w:rPr>
          <w:rFonts w:cstheme="minorHAnsi"/>
        </w:rPr>
        <w:t>,</w:t>
      </w:r>
      <w:r w:rsidRPr="00FC4DC6" w:rsidR="00720BE6">
        <w:rPr>
          <w:rFonts w:cstheme="minorHAnsi"/>
        </w:rPr>
        <w:t xml:space="preserve"> </w:t>
      </w:r>
      <w:r w:rsidRPr="00506314" w:rsidR="00176C1B">
        <w:rPr>
          <w:rFonts w:cstheme="minorHAnsi"/>
        </w:rPr>
        <w:t>Melisa Gibson</w:t>
      </w:r>
      <w:r w:rsidRPr="00FC4DC6" w:rsidR="00176C1B">
        <w:rPr>
          <w:rFonts w:cstheme="minorHAnsi"/>
        </w:rPr>
        <w:t>, Stephen Hudson-Mairet</w:t>
      </w:r>
      <w:r w:rsidRPr="00FC4DC6">
        <w:rPr>
          <w:rFonts w:cstheme="minorHAnsi"/>
        </w:rPr>
        <w:t xml:space="preserve">, Doug Smith, </w:t>
      </w:r>
      <w:r w:rsidRPr="00FC4DC6" w:rsidR="00176C1B">
        <w:rPr>
          <w:rFonts w:cstheme="minorHAnsi"/>
        </w:rPr>
        <w:t xml:space="preserve">Jessica Wolfendale, </w:t>
      </w:r>
      <w:r w:rsidRPr="00FC4DC6">
        <w:rPr>
          <w:rFonts w:cstheme="minorHAnsi"/>
        </w:rPr>
        <w:t>Amelia Zurcher, and Gary Klump</w:t>
      </w:r>
      <w:r w:rsidRPr="00FC4DC6" w:rsidR="00E1034D">
        <w:rPr>
          <w:rFonts w:cstheme="minorHAnsi"/>
        </w:rPr>
        <w:t>.</w:t>
      </w:r>
    </w:p>
    <w:p w:rsidRPr="00FC4DC6" w:rsidR="00720BE6" w:rsidRDefault="00720BE6" w14:paraId="48F71C5A" w14:textId="77777777">
      <w:pPr>
        <w:rPr>
          <w:rFonts w:cstheme="minorHAnsi"/>
        </w:rPr>
      </w:pPr>
    </w:p>
    <w:p w:rsidRPr="00FC4DC6" w:rsidR="00FC4DC6" w:rsidP="00FC4DC6" w:rsidRDefault="00FC4DC6" w14:paraId="51AEA2D4" w14:textId="2BF7F1FD">
      <w:pPr>
        <w:pStyle w:val="xmsolistparagraph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FC4DC6">
        <w:rPr>
          <w:rFonts w:asciiTheme="minorHAnsi" w:hAnsiTheme="minorHAnsi" w:cstheme="minorHAnsi"/>
          <w:color w:val="201F1E"/>
          <w:sz w:val="22"/>
          <w:szCs w:val="22"/>
          <w:bdr w:val="none" w:color="auto" w:sz="0" w:space="0" w:frame="1"/>
        </w:rPr>
        <w:t>Approval of</w:t>
      </w:r>
      <w:r w:rsidR="00E01823">
        <w:rPr>
          <w:rFonts w:asciiTheme="minorHAnsi" w:hAnsiTheme="minorHAnsi" w:cstheme="minorHAnsi"/>
          <w:color w:val="201F1E"/>
          <w:sz w:val="22"/>
          <w:szCs w:val="22"/>
          <w:bdr w:val="none" w:color="auto" w:sz="0" w:space="0" w:frame="1"/>
        </w:rPr>
        <w:t xml:space="preserve"> Minutes from the September meeting.</w:t>
      </w:r>
      <w:r w:rsidRPr="00FC4DC6" w:rsidR="00E01823">
        <w:rPr>
          <w:rFonts w:asciiTheme="minorHAnsi" w:hAnsiTheme="minorHAnsi" w:cstheme="minorHAnsi"/>
          <w:color w:val="201F1E"/>
        </w:rPr>
        <w:t xml:space="preserve"> </w:t>
      </w:r>
    </w:p>
    <w:p w:rsidRPr="00FC4DC6" w:rsidR="00FC4DC6" w:rsidP="00FC4DC6" w:rsidRDefault="00FC4DC6" w14:paraId="1649BF4D" w14:textId="754EC50D">
      <w:pPr>
        <w:pStyle w:val="xmsolistparagraph"/>
        <w:numPr>
          <w:ilvl w:val="1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>
        <w:rPr>
          <w:rFonts w:asciiTheme="minorHAnsi" w:hAnsiTheme="minorHAnsi" w:cstheme="minorHAnsi"/>
          <w:color w:val="201F1E"/>
          <w:sz w:val="22"/>
          <w:szCs w:val="22"/>
          <w:bdr w:val="none" w:color="auto" w:sz="0" w:space="0" w:frame="1"/>
        </w:rPr>
        <w:t>Approved</w:t>
      </w:r>
    </w:p>
    <w:p w:rsidRPr="00FC4DC6" w:rsidR="00FC4DC6" w:rsidP="00FC4DC6" w:rsidRDefault="00FC4DC6" w14:paraId="33A97CC1" w14:textId="77777777">
      <w:pPr>
        <w:pStyle w:val="xmsolistparagraph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FC4DC6">
        <w:rPr>
          <w:rFonts w:asciiTheme="minorHAnsi" w:hAnsiTheme="minorHAnsi" w:cstheme="minorHAnsi"/>
          <w:color w:val="201F1E"/>
          <w:sz w:val="22"/>
          <w:szCs w:val="22"/>
          <w:bdr w:val="none" w:color="auto" w:sz="0" w:space="0" w:frame="1"/>
        </w:rPr>
        <w:t>Policy Discussions</w:t>
      </w:r>
    </w:p>
    <w:p w:rsidRPr="00FC4DC6" w:rsidR="00FC4DC6" w:rsidP="00FC4DC6" w:rsidRDefault="00FC4DC6" w14:paraId="0823B482" w14:textId="6DF69DC5">
      <w:pPr>
        <w:pStyle w:val="xmsolistparagraph"/>
        <w:numPr>
          <w:ilvl w:val="1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FC4DC6">
        <w:rPr>
          <w:rFonts w:asciiTheme="minorHAnsi" w:hAnsiTheme="minorHAnsi" w:cstheme="minorHAnsi"/>
          <w:color w:val="201F1E"/>
          <w:sz w:val="22"/>
          <w:szCs w:val="22"/>
          <w:bdr w:val="none" w:color="auto" w:sz="0" w:space="0" w:frame="1"/>
        </w:rPr>
        <w:t>PHIL</w:t>
      </w:r>
      <w:r w:rsidR="00737994">
        <w:rPr>
          <w:rFonts w:asciiTheme="minorHAnsi" w:hAnsiTheme="minorHAnsi" w:cstheme="minorHAnsi"/>
          <w:color w:val="201F1E"/>
          <w:sz w:val="22"/>
          <w:szCs w:val="22"/>
          <w:bdr w:val="none" w:color="auto" w:sz="0" w:space="0" w:frame="1"/>
        </w:rPr>
        <w:t xml:space="preserve"> 1001</w:t>
      </w:r>
      <w:r w:rsidRPr="00FC4DC6">
        <w:rPr>
          <w:rFonts w:asciiTheme="minorHAnsi" w:hAnsiTheme="minorHAnsi" w:cstheme="minorHAnsi"/>
          <w:color w:val="201F1E"/>
          <w:sz w:val="22"/>
          <w:szCs w:val="22"/>
          <w:bdr w:val="none" w:color="auto" w:sz="0" w:space="0" w:frame="1"/>
        </w:rPr>
        <w:t xml:space="preserve"> Transfer Proposal</w:t>
      </w:r>
      <w:r w:rsidR="00506314">
        <w:rPr>
          <w:rFonts w:asciiTheme="minorHAnsi" w:hAnsiTheme="minorHAnsi" w:cstheme="minorHAnsi"/>
          <w:color w:val="201F1E"/>
          <w:sz w:val="22"/>
          <w:szCs w:val="22"/>
          <w:bdr w:val="none" w:color="auto" w:sz="0" w:space="0" w:frame="1"/>
        </w:rPr>
        <w:t xml:space="preserve"> (which </w:t>
      </w:r>
      <w:r w:rsidR="00506314">
        <w:rPr>
          <w:rFonts w:asciiTheme="minorHAnsi" w:hAnsiTheme="minorHAnsi" w:cstheme="minorHAnsi"/>
          <w:color w:val="201F1E"/>
          <w:sz w:val="22"/>
          <w:szCs w:val="22"/>
          <w:bdr w:val="none" w:color="auto" w:sz="0" w:space="0" w:frame="1"/>
        </w:rPr>
        <w:t>would apply to every transfer tier</w:t>
      </w:r>
      <w:r w:rsidR="00506314">
        <w:rPr>
          <w:rFonts w:asciiTheme="minorHAnsi" w:hAnsiTheme="minorHAnsi" w:cstheme="minorHAnsi"/>
          <w:color w:val="201F1E"/>
          <w:sz w:val="22"/>
          <w:szCs w:val="22"/>
          <w:bdr w:val="none" w:color="auto" w:sz="0" w:space="0" w:frame="1"/>
        </w:rPr>
        <w:t>)</w:t>
      </w:r>
      <w:r w:rsidR="00506314">
        <w:rPr>
          <w:rFonts w:asciiTheme="minorHAnsi" w:hAnsiTheme="minorHAnsi" w:cstheme="minorHAnsi"/>
          <w:color w:val="201F1E"/>
          <w:sz w:val="22"/>
          <w:szCs w:val="22"/>
          <w:bdr w:val="none" w:color="auto" w:sz="0" w:space="0" w:frame="1"/>
        </w:rPr>
        <w:t>.</w:t>
      </w:r>
    </w:p>
    <w:p w:rsidRPr="00FC4DC6" w:rsidR="00FC4DC6" w:rsidP="794A534B" w:rsidRDefault="00506314" w14:paraId="2AA03DA6" w14:textId="19B45BB8">
      <w:pPr>
        <w:pStyle w:val="xmsolistparagraph"/>
        <w:numPr>
          <w:ilvl w:val="2"/>
          <w:numId w:val="32"/>
        </w:numPr>
        <w:shd w:val="clear" w:color="auto" w:fill="FFFFFF" w:themeFill="background1"/>
        <w:rPr>
          <w:rFonts w:ascii="Calibri" w:hAnsi="Calibri" w:cs="Calibri" w:asciiTheme="minorAscii" w:hAnsiTheme="minorAscii" w:cstheme="minorAscii"/>
          <w:color w:val="201F1E"/>
          <w:sz w:val="22"/>
          <w:szCs w:val="22"/>
          <w:bdr w:val="none" w:color="auto" w:sz="0" w:space="0" w:frame="1"/>
        </w:rPr>
      </w:pPr>
      <w:r w:rsidRPr="794A534B" w:rsidR="00506314">
        <w:rPr>
          <w:rFonts w:ascii="Calibri" w:hAnsi="Calibri" w:cs="Calibri" w:asciiTheme="minorAscii" w:hAnsiTheme="minorAscii" w:cstheme="minorAscii"/>
          <w:color w:val="201F1E"/>
          <w:sz w:val="22"/>
          <w:szCs w:val="22"/>
          <w:bdr w:val="none" w:color="auto" w:sz="0" w:space="0" w:frame="1"/>
        </w:rPr>
        <w:t xml:space="preserve">The </w:t>
      </w:r>
      <w:r w:rsidRPr="794A534B" w:rsidR="00FC4DC6">
        <w:rPr>
          <w:rFonts w:ascii="Calibri" w:hAnsi="Calibri" w:cs="Calibri" w:asciiTheme="minorAscii" w:hAnsiTheme="minorAscii" w:cstheme="minorAscii"/>
          <w:color w:val="201F1E"/>
          <w:sz w:val="22"/>
          <w:szCs w:val="22"/>
          <w:bdr w:val="none" w:color="auto" w:sz="0" w:space="0" w:frame="1"/>
        </w:rPr>
        <w:t xml:space="preserve">Philosophy </w:t>
      </w:r>
      <w:r w:rsidRPr="794A534B" w:rsidR="00506314">
        <w:rPr>
          <w:rFonts w:ascii="Calibri" w:hAnsi="Calibri" w:cs="Calibri" w:asciiTheme="minorAscii" w:hAnsiTheme="minorAscii" w:cstheme="minorAscii"/>
          <w:color w:val="201F1E"/>
          <w:sz w:val="22"/>
          <w:szCs w:val="22"/>
          <w:bdr w:val="none" w:color="auto" w:sz="0" w:space="0" w:frame="1"/>
        </w:rPr>
        <w:t>D</w:t>
      </w:r>
      <w:r w:rsidRPr="794A534B" w:rsidR="00FC4DC6">
        <w:rPr>
          <w:rFonts w:ascii="Calibri" w:hAnsi="Calibri" w:cs="Calibri" w:asciiTheme="minorAscii" w:hAnsiTheme="minorAscii" w:cstheme="minorAscii"/>
          <w:color w:val="201F1E"/>
          <w:sz w:val="22"/>
          <w:szCs w:val="22"/>
          <w:bdr w:val="none" w:color="auto" w:sz="0" w:space="0" w:frame="1"/>
        </w:rPr>
        <w:t>epartment suggest</w:t>
      </w:r>
      <w:r w:rsidRPr="794A534B" w:rsidR="00506314">
        <w:rPr>
          <w:rFonts w:ascii="Calibri" w:hAnsi="Calibri" w:cs="Calibri" w:asciiTheme="minorAscii" w:hAnsiTheme="minorAscii" w:cstheme="minorAscii"/>
          <w:color w:val="201F1E"/>
          <w:sz w:val="22"/>
          <w:szCs w:val="22"/>
          <w:bdr w:val="none" w:color="auto" w:sz="0" w:space="0" w:frame="1"/>
        </w:rPr>
        <w:t>ed the following policy for transfer students</w:t>
      </w:r>
      <w:r w:rsidRPr="794A534B" w:rsidR="00FC4DC6">
        <w:rPr>
          <w:rFonts w:ascii="Calibri" w:hAnsi="Calibri" w:cs="Calibri" w:asciiTheme="minorAscii" w:hAnsiTheme="minorAscii" w:cstheme="minorAscii"/>
          <w:color w:val="201F1E"/>
          <w:sz w:val="22"/>
          <w:szCs w:val="22"/>
          <w:bdr w:val="none" w:color="auto" w:sz="0" w:space="0" w:frame="1"/>
        </w:rPr>
        <w:t xml:space="preserve">: </w:t>
      </w:r>
      <w:r w:rsidRPr="794A534B" w:rsidR="072BDBE0">
        <w:rPr>
          <w:rFonts w:ascii="Calibri" w:hAnsi="Calibri" w:cs="Calibri" w:asciiTheme="minorAscii" w:hAnsiTheme="minorAscii" w:cstheme="minorAscii"/>
          <w:color w:val="201F1E"/>
          <w:sz w:val="22"/>
          <w:szCs w:val="22"/>
          <w:bdr w:val="none" w:color="auto" w:sz="0" w:space="0" w:frame="1"/>
        </w:rPr>
        <w:t xml:space="preserve">Incoming transfer students that </w:t>
      </w:r>
      <w:r w:rsidRPr="794A534B" w:rsidR="00FC4DC6">
        <w:rPr>
          <w:rFonts w:ascii="Calibri" w:hAnsi="Calibri" w:cs="Calibri" w:asciiTheme="minorAscii" w:hAnsiTheme="minorAscii" w:cstheme="minorAscii"/>
          <w:color w:val="201F1E"/>
          <w:sz w:val="22"/>
          <w:szCs w:val="22"/>
          <w:bdr w:val="none" w:color="auto" w:sz="0" w:space="0" w:frame="1"/>
        </w:rPr>
        <w:t>that do not have transfer credit for PHIL 1001 could be exempted from having to take it here at MU if they have taken elsewhere</w:t>
      </w:r>
      <w:r w:rsidRPr="794A534B" w:rsidR="00FC4DC6">
        <w:rPr>
          <w:rFonts w:ascii="Calibri" w:hAnsi="Calibri" w:cs="Calibri" w:asciiTheme="minorAscii" w:hAnsiTheme="minorAscii" w:cstheme="minorAscii"/>
          <w:color w:val="201F1E"/>
          <w:sz w:val="22"/>
          <w:szCs w:val="22"/>
          <w:bdr w:val="none" w:color="auto" w:sz="0" w:space="0" w:frame="1"/>
        </w:rPr>
        <w:t>:</w:t>
      </w:r>
    </w:p>
    <w:p w:rsidR="00FC4DC6" w:rsidP="794A534B" w:rsidRDefault="00FC4DC6" w14:paraId="446D212D" w14:textId="77777777">
      <w:pPr>
        <w:pStyle w:val="xmsolistparagraph"/>
        <w:numPr>
          <w:ilvl w:val="3"/>
          <w:numId w:val="32"/>
        </w:numPr>
        <w:shd w:val="clear" w:color="auto" w:fill="FFFFFF"/>
        <w:rPr>
          <w:rFonts w:ascii="Calibri" w:hAnsi="Calibri" w:cs="Calibri" w:asciiTheme="minorAscii" w:hAnsiTheme="minorAscii" w:cstheme="minorAscii"/>
          <w:color w:val="201F1E"/>
          <w:sz w:val="22"/>
          <w:szCs w:val="22"/>
          <w:bdr w:val="none" w:color="auto" w:sz="0" w:space="0" w:frame="1"/>
        </w:rPr>
      </w:pPr>
      <w:r w:rsidRPr="794A534B" w:rsidR="00FC4DC6">
        <w:rPr>
          <w:rFonts w:ascii="Calibri" w:hAnsi="Calibri" w:cs="Calibri" w:asciiTheme="minorAscii" w:hAnsiTheme="minorAscii" w:cstheme="minorAscii"/>
          <w:color w:val="201F1E"/>
          <w:sz w:val="22"/>
          <w:szCs w:val="22"/>
          <w:bdr w:val="none" w:color="auto" w:sz="0" w:space="0" w:frame="1"/>
        </w:rPr>
        <w:t>An ethics philosophy course (general or specific), and</w:t>
      </w:r>
    </w:p>
    <w:p w:rsidR="00FC4DC6" w:rsidP="794A534B" w:rsidRDefault="00FC4DC6" w14:paraId="424735B3" w14:textId="1C39E89A">
      <w:pPr>
        <w:pStyle w:val="xmsolistparagraph"/>
        <w:numPr>
          <w:ilvl w:val="3"/>
          <w:numId w:val="32"/>
        </w:numPr>
        <w:shd w:val="clear" w:color="auto" w:fill="FFFFFF"/>
        <w:rPr>
          <w:rFonts w:ascii="Calibri" w:hAnsi="Calibri" w:cs="Calibri" w:asciiTheme="minorAscii" w:hAnsiTheme="minorAscii" w:cstheme="minorAscii"/>
          <w:color w:val="201F1E"/>
          <w:sz w:val="22"/>
          <w:szCs w:val="22"/>
          <w:bdr w:val="none" w:color="auto" w:sz="0" w:space="0" w:frame="1"/>
        </w:rPr>
      </w:pPr>
      <w:r w:rsidRPr="794A534B" w:rsidR="00FC4DC6">
        <w:rPr>
          <w:rFonts w:ascii="Calibri" w:hAnsi="Calibri" w:cs="Calibri" w:asciiTheme="minorAscii" w:hAnsiTheme="minorAscii" w:cstheme="minorAscii"/>
          <w:color w:val="201F1E"/>
          <w:sz w:val="22"/>
          <w:szCs w:val="22"/>
          <w:bdr w:val="none" w:color="auto" w:sz="0" w:space="0" w:frame="1"/>
        </w:rPr>
        <w:t>One other philosophy course that is not just logic.</w:t>
      </w:r>
    </w:p>
    <w:p w:rsidRPr="00506314" w:rsidR="00FC4DC6" w:rsidP="00506314" w:rsidRDefault="00FC4DC6" w14:paraId="77CA37EF" w14:textId="390CDB23">
      <w:pPr>
        <w:pStyle w:val="xmsolistparagraph"/>
        <w:numPr>
          <w:ilvl w:val="2"/>
          <w:numId w:val="32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  <w:bdr w:val="none" w:color="auto" w:sz="0" w:space="0" w:frame="1"/>
        </w:rPr>
      </w:pPr>
      <w:r>
        <w:rPr>
          <w:rFonts w:asciiTheme="minorHAnsi" w:hAnsiTheme="minorHAnsi" w:cstheme="minorHAnsi"/>
          <w:color w:val="201F1E"/>
          <w:sz w:val="22"/>
          <w:szCs w:val="22"/>
          <w:bdr w:val="none" w:color="auto" w:sz="0" w:space="0" w:frame="1"/>
        </w:rPr>
        <w:t>Recommended as an exception and not an equivalency.</w:t>
      </w:r>
    </w:p>
    <w:p w:rsidR="00F726FA" w:rsidP="00506314" w:rsidRDefault="00F726FA" w14:paraId="45939444" w14:textId="315C78AF">
      <w:pPr>
        <w:pStyle w:val="xmsolistparagraph"/>
        <w:numPr>
          <w:ilvl w:val="2"/>
          <w:numId w:val="32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  <w:bdr w:val="none" w:color="auto" w:sz="0" w:space="0" w:frame="1"/>
        </w:rPr>
      </w:pPr>
      <w:r>
        <w:rPr>
          <w:rFonts w:asciiTheme="minorHAnsi" w:hAnsiTheme="minorHAnsi" w:cstheme="minorHAnsi"/>
          <w:color w:val="201F1E"/>
          <w:sz w:val="22"/>
          <w:szCs w:val="22"/>
          <w:bdr w:val="none" w:color="auto" w:sz="0" w:space="0" w:frame="1"/>
        </w:rPr>
        <w:t>Approved</w:t>
      </w:r>
    </w:p>
    <w:p w:rsidR="00FC4DC6" w:rsidP="00FC4DC6" w:rsidRDefault="00FC4DC6" w14:paraId="5CD0A223" w14:textId="438E97B5">
      <w:pPr>
        <w:pStyle w:val="xmsolistparagraph"/>
        <w:numPr>
          <w:ilvl w:val="1"/>
          <w:numId w:val="32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  <w:bdr w:val="none" w:color="auto" w:sz="0" w:space="0" w:frame="1"/>
        </w:rPr>
      </w:pPr>
      <w:r w:rsidRPr="00FC4DC6">
        <w:rPr>
          <w:rFonts w:asciiTheme="minorHAnsi" w:hAnsiTheme="minorHAnsi" w:cstheme="minorHAnsi"/>
          <w:color w:val="201F1E"/>
          <w:sz w:val="22"/>
          <w:szCs w:val="22"/>
          <w:bdr w:val="none" w:color="auto" w:sz="0" w:space="0" w:frame="1"/>
        </w:rPr>
        <w:t>Grade Appeals</w:t>
      </w:r>
    </w:p>
    <w:p w:rsidR="00F726FA" w:rsidP="794A534B" w:rsidRDefault="00506314" w14:paraId="505ED531" w14:textId="085A32C2">
      <w:pPr>
        <w:pStyle w:val="xmsolistparagraph"/>
        <w:numPr>
          <w:ilvl w:val="2"/>
          <w:numId w:val="32"/>
        </w:numPr>
        <w:shd w:val="clear" w:color="auto" w:fill="FFFFFF"/>
        <w:rPr>
          <w:rFonts w:ascii="Calibri" w:hAnsi="Calibri" w:cs="Calibri" w:asciiTheme="minorAscii" w:hAnsiTheme="minorAscii" w:cstheme="minorAscii"/>
          <w:color w:val="201F1E"/>
          <w:sz w:val="22"/>
          <w:szCs w:val="22"/>
          <w:bdr w:val="none" w:color="auto" w:sz="0" w:space="0" w:frame="1"/>
        </w:rPr>
      </w:pPr>
      <w:r w:rsidRPr="794A534B" w:rsidR="00506314">
        <w:rPr>
          <w:rFonts w:ascii="Calibri" w:hAnsi="Calibri" w:cs="Calibri" w:asciiTheme="minorAscii" w:hAnsiTheme="minorAscii" w:cstheme="minorAscii"/>
          <w:color w:val="201F1E"/>
          <w:sz w:val="22"/>
          <w:szCs w:val="22"/>
          <w:bdr w:val="none" w:color="auto" w:sz="0" w:space="0" w:frame="1"/>
        </w:rPr>
        <w:t xml:space="preserve">The Undergraduate </w:t>
      </w:r>
      <w:r w:rsidRPr="794A534B" w:rsidR="00F726FA">
        <w:rPr>
          <w:rFonts w:ascii="Calibri" w:hAnsi="Calibri" w:cs="Calibri" w:asciiTheme="minorAscii" w:hAnsiTheme="minorAscii" w:cstheme="minorAscii"/>
          <w:color w:val="201F1E"/>
          <w:sz w:val="22"/>
          <w:szCs w:val="22"/>
          <w:bdr w:val="none" w:color="auto" w:sz="0" w:space="0" w:frame="1"/>
        </w:rPr>
        <w:t>Bulletin does not specify what happens</w:t>
      </w:r>
      <w:r w:rsidRPr="794A534B" w:rsidR="00506314">
        <w:rPr>
          <w:rFonts w:ascii="Calibri" w:hAnsi="Calibri" w:cs="Calibri" w:asciiTheme="minorAscii" w:hAnsiTheme="minorAscii" w:cstheme="minorAscii"/>
          <w:color w:val="201F1E"/>
          <w:sz w:val="22"/>
          <w:szCs w:val="22"/>
          <w:bdr w:val="none" w:color="auto" w:sz="0" w:space="0" w:frame="1"/>
        </w:rPr>
        <w:t xml:space="preserve"> when a grade appeal occurs in </w:t>
      </w:r>
      <w:r w:rsidRPr="794A534B" w:rsidR="00F726FA">
        <w:rPr>
          <w:rFonts w:ascii="Calibri" w:hAnsi="Calibri" w:cs="Calibri" w:asciiTheme="minorAscii" w:hAnsiTheme="minorAscii" w:cstheme="minorAscii"/>
          <w:color w:val="201F1E"/>
          <w:sz w:val="22"/>
          <w:szCs w:val="22"/>
          <w:bdr w:val="none" w:color="auto" w:sz="0" w:space="0" w:frame="1"/>
        </w:rPr>
        <w:t>a class that does not reside in a specific department.</w:t>
      </w:r>
    </w:p>
    <w:p w:rsidR="00F726FA" w:rsidP="00F726FA" w:rsidRDefault="00506314" w14:paraId="06D470B0" w14:textId="0C97D317">
      <w:pPr>
        <w:pStyle w:val="xmsolistparagraph"/>
        <w:numPr>
          <w:ilvl w:val="2"/>
          <w:numId w:val="32"/>
        </w:num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  <w:bdr w:val="none" w:color="auto" w:sz="0" w:space="0" w:frame="1"/>
        </w:rPr>
      </w:pPr>
      <w:r>
        <w:rPr>
          <w:rFonts w:asciiTheme="minorHAnsi" w:hAnsiTheme="minorHAnsi" w:cstheme="minorHAnsi"/>
          <w:color w:val="201F1E"/>
          <w:sz w:val="22"/>
          <w:szCs w:val="22"/>
          <w:bdr w:val="none" w:color="auto" w:sz="0" w:space="0" w:frame="1"/>
        </w:rPr>
        <w:t>After discussion, the committee p</w:t>
      </w:r>
      <w:r w:rsidR="00F726FA">
        <w:rPr>
          <w:rFonts w:asciiTheme="minorHAnsi" w:hAnsiTheme="minorHAnsi" w:cstheme="minorHAnsi"/>
          <w:color w:val="201F1E"/>
          <w:sz w:val="22"/>
          <w:szCs w:val="22"/>
          <w:bdr w:val="none" w:color="auto" w:sz="0" w:space="0" w:frame="1"/>
        </w:rPr>
        <w:t>ropos</w:t>
      </w:r>
      <w:r>
        <w:rPr>
          <w:rFonts w:asciiTheme="minorHAnsi" w:hAnsiTheme="minorHAnsi" w:cstheme="minorHAnsi"/>
          <w:color w:val="201F1E"/>
          <w:sz w:val="22"/>
          <w:szCs w:val="22"/>
          <w:bdr w:val="none" w:color="auto" w:sz="0" w:space="0" w:frame="1"/>
        </w:rPr>
        <w:t>ed</w:t>
      </w:r>
      <w:r w:rsidR="00F726FA">
        <w:rPr>
          <w:rFonts w:asciiTheme="minorHAnsi" w:hAnsiTheme="minorHAnsi" w:cstheme="minorHAnsi"/>
          <w:color w:val="201F1E"/>
          <w:sz w:val="22"/>
          <w:szCs w:val="22"/>
          <w:bdr w:val="none" w:color="auto" w:sz="0" w:space="0" w:frame="1"/>
        </w:rPr>
        <w:t>:</w:t>
      </w:r>
    </w:p>
    <w:p w:rsidR="00F726FA" w:rsidP="794A534B" w:rsidRDefault="00F726FA" w14:paraId="2FD0B6FA" w14:textId="3FEDCA6C">
      <w:pPr>
        <w:pStyle w:val="xmsolistparagraph"/>
        <w:numPr>
          <w:ilvl w:val="3"/>
          <w:numId w:val="32"/>
        </w:numPr>
        <w:shd w:val="clear" w:color="auto" w:fill="FFFFFF"/>
        <w:rPr>
          <w:rFonts w:ascii="Calibri" w:hAnsi="Calibri" w:cs="Calibri" w:asciiTheme="minorAscii" w:hAnsiTheme="minorAscii" w:cstheme="minorAscii"/>
          <w:color w:val="201F1E"/>
          <w:sz w:val="22"/>
          <w:szCs w:val="22"/>
          <w:bdr w:val="none" w:color="auto" w:sz="0" w:space="0" w:frame="1"/>
        </w:rPr>
      </w:pPr>
      <w:r w:rsidRPr="794A534B" w:rsidR="00F726FA">
        <w:rPr>
          <w:rFonts w:ascii="Calibri" w:hAnsi="Calibri" w:cs="Calibri" w:asciiTheme="minorAscii" w:hAnsiTheme="minorAscii" w:cstheme="minorAscii"/>
          <w:color w:val="201F1E"/>
          <w:sz w:val="22"/>
          <w:szCs w:val="22"/>
          <w:bdr w:val="none" w:color="auto" w:sz="0" w:space="0" w:frame="1"/>
        </w:rPr>
        <w:t>Initial appeal goes to an Ad Hoc group of the MCC committee, constituted by a designated member</w:t>
      </w:r>
      <w:r w:rsidRPr="794A534B" w:rsidR="00506314">
        <w:rPr>
          <w:rFonts w:ascii="Calibri" w:hAnsi="Calibri" w:cs="Calibri" w:asciiTheme="minorAscii" w:hAnsiTheme="minorAscii" w:cstheme="minorAscii"/>
          <w:color w:val="201F1E"/>
          <w:sz w:val="22"/>
          <w:szCs w:val="22"/>
          <w:bdr w:val="none" w:color="auto" w:sz="0" w:space="0" w:frame="1"/>
        </w:rPr>
        <w:t xml:space="preserve"> </w:t>
      </w:r>
      <w:r w:rsidRPr="794A534B" w:rsidR="00506314">
        <w:rPr>
          <w:rFonts w:ascii="Calibri" w:hAnsi="Calibri" w:cs="Calibri" w:asciiTheme="minorAscii" w:hAnsiTheme="minorAscii" w:cstheme="minorAscii"/>
          <w:color w:val="201F1E"/>
          <w:sz w:val="22"/>
          <w:szCs w:val="22"/>
          <w:bdr w:val="none" w:color="auto" w:sz="0" w:space="0" w:frame="1"/>
        </w:rPr>
        <w:t>who is in the third year of their three-year term</w:t>
      </w:r>
      <w:r w:rsidRPr="794A534B" w:rsidR="00506314">
        <w:rPr>
          <w:rFonts w:ascii="Calibri" w:hAnsi="Calibri" w:cs="Calibri" w:asciiTheme="minorAscii" w:hAnsiTheme="minorAscii" w:cstheme="minorAscii"/>
          <w:color w:val="201F1E"/>
          <w:sz w:val="22"/>
          <w:szCs w:val="22"/>
          <w:bdr w:val="none" w:color="auto" w:sz="0" w:space="0" w:frame="1"/>
        </w:rPr>
        <w:t xml:space="preserve"> to head the group</w:t>
      </w:r>
      <w:r w:rsidRPr="794A534B" w:rsidR="00F726FA">
        <w:rPr>
          <w:rFonts w:ascii="Calibri" w:hAnsi="Calibri" w:cs="Calibri" w:asciiTheme="minorAscii" w:hAnsiTheme="minorAscii" w:cstheme="minorAscii"/>
          <w:color w:val="201F1E"/>
          <w:sz w:val="22"/>
          <w:szCs w:val="22"/>
          <w:bdr w:val="none" w:color="auto" w:sz="0" w:space="0" w:frame="1"/>
        </w:rPr>
        <w:t xml:space="preserve">. </w:t>
      </w:r>
    </w:p>
    <w:p w:rsidR="00F726FA" w:rsidP="794A534B" w:rsidRDefault="00E01823" w14:paraId="68C5694D" w14:textId="62CFC1C1">
      <w:pPr>
        <w:pStyle w:val="xmsolistparagraph"/>
        <w:numPr>
          <w:ilvl w:val="3"/>
          <w:numId w:val="32"/>
        </w:numPr>
        <w:shd w:val="clear" w:color="auto" w:fill="FFFFFF"/>
        <w:rPr>
          <w:rFonts w:ascii="Calibri" w:hAnsi="Calibri" w:cs="Calibri" w:asciiTheme="minorAscii" w:hAnsiTheme="minorAscii" w:cstheme="minorAscii"/>
          <w:color w:val="201F1E"/>
          <w:sz w:val="22"/>
          <w:szCs w:val="22"/>
          <w:bdr w:val="none" w:color="auto" w:sz="0" w:space="0" w:frame="1"/>
        </w:rPr>
      </w:pPr>
      <w:r w:rsidRPr="794A534B" w:rsidR="00E01823">
        <w:rPr>
          <w:rFonts w:ascii="Calibri" w:hAnsi="Calibri" w:cs="Calibri" w:asciiTheme="minorAscii" w:hAnsiTheme="minorAscii" w:cstheme="minorAscii"/>
          <w:color w:val="201F1E"/>
          <w:sz w:val="22"/>
          <w:szCs w:val="22"/>
          <w:bdr w:val="none" w:color="auto" w:sz="0" w:space="0" w:frame="1"/>
        </w:rPr>
        <w:t>Subsequent appeals go to the</w:t>
      </w:r>
      <w:r w:rsidRPr="794A534B" w:rsidR="00F726FA">
        <w:rPr>
          <w:rFonts w:ascii="Calibri" w:hAnsi="Calibri" w:cs="Calibri" w:asciiTheme="minorAscii" w:hAnsiTheme="minorAscii" w:cstheme="minorAscii"/>
          <w:color w:val="201F1E"/>
          <w:sz w:val="22"/>
          <w:szCs w:val="22"/>
          <w:bdr w:val="none" w:color="auto" w:sz="0" w:space="0" w:frame="1"/>
        </w:rPr>
        <w:t xml:space="preserve"> MCC Directo</w:t>
      </w:r>
      <w:r w:rsidRPr="794A534B" w:rsidR="00E01823">
        <w:rPr>
          <w:rFonts w:ascii="Calibri" w:hAnsi="Calibri" w:cs="Calibri" w:asciiTheme="minorAscii" w:hAnsiTheme="minorAscii" w:cstheme="minorAscii"/>
          <w:color w:val="201F1E"/>
          <w:sz w:val="22"/>
          <w:szCs w:val="22"/>
          <w:bdr w:val="none" w:color="auto" w:sz="0" w:space="0" w:frame="1"/>
        </w:rPr>
        <w:t>r (who takes the typical position of the Dean).</w:t>
      </w:r>
    </w:p>
    <w:p w:rsidRPr="00F726FA" w:rsidR="00FC4DC6" w:rsidP="00FC4DC6" w:rsidRDefault="00FC4DC6" w14:paraId="4AE8FA6C" w14:textId="3D4E2A94">
      <w:pPr>
        <w:pStyle w:val="xmsolistparagraph"/>
        <w:numPr>
          <w:ilvl w:val="1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FC4DC6">
        <w:rPr>
          <w:rFonts w:asciiTheme="minorHAnsi" w:hAnsiTheme="minorHAnsi" w:cstheme="minorHAnsi"/>
          <w:color w:val="201F1E"/>
          <w:sz w:val="22"/>
          <w:szCs w:val="22"/>
          <w:bdr w:val="none" w:color="auto" w:sz="0" w:space="0" w:frame="1"/>
        </w:rPr>
        <w:t>COREI 4929</w:t>
      </w:r>
    </w:p>
    <w:p w:rsidRPr="00506314" w:rsidR="00F726FA" w:rsidP="00F726FA" w:rsidRDefault="00F726FA" w14:paraId="7AC433B9" w14:textId="3A6E5BDE">
      <w:pPr>
        <w:pStyle w:val="xmsolistparagraph"/>
        <w:numPr>
          <w:ilvl w:val="2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>
        <w:rPr>
          <w:rFonts w:asciiTheme="minorHAnsi" w:hAnsiTheme="minorHAnsi" w:cstheme="minorHAnsi"/>
          <w:color w:val="201F1E"/>
          <w:sz w:val="22"/>
          <w:szCs w:val="22"/>
          <w:bdr w:val="none" w:color="auto" w:sz="0" w:space="0" w:frame="1"/>
        </w:rPr>
        <w:t>Proposal for study abroad version of CORE 4929.</w:t>
      </w:r>
    </w:p>
    <w:p w:rsidRPr="00506314" w:rsidR="00506314" w:rsidP="794A534B" w:rsidRDefault="00506314" w14:paraId="36C72492" w14:textId="4899292B">
      <w:pPr>
        <w:pStyle w:val="xmsolistparagraph"/>
        <w:numPr>
          <w:ilvl w:val="3"/>
          <w:numId w:val="32"/>
        </w:numPr>
        <w:shd w:val="clear" w:color="auto" w:fill="FFFFFF"/>
        <w:spacing w:before="0" w:beforeAutospacing="0" w:after="0" w:afterAutospacing="0"/>
        <w:rPr>
          <w:rFonts w:ascii="Calibri" w:hAnsi="Calibri" w:cs="Calibri" w:asciiTheme="minorAscii" w:hAnsiTheme="minorAscii" w:cstheme="minorAscii"/>
          <w:color w:val="201F1E"/>
        </w:rPr>
      </w:pPr>
      <w:r w:rsidRPr="794A534B" w:rsidR="00506314">
        <w:rPr>
          <w:rFonts w:ascii="Calibri" w:hAnsi="Calibri" w:cs="Calibri" w:asciiTheme="minorAscii" w:hAnsiTheme="minorAscii" w:cstheme="minorAscii"/>
          <w:color w:val="201F1E"/>
          <w:sz w:val="22"/>
          <w:szCs w:val="22"/>
          <w:bdr w:val="none" w:color="auto" w:sz="0" w:space="0" w:frame="1"/>
        </w:rPr>
        <w:t>Concern was raised about contact hours and how much that content will fit into those hours.</w:t>
      </w:r>
    </w:p>
    <w:p w:rsidRPr="00FC4DC6" w:rsidR="00506314" w:rsidP="794A534B" w:rsidRDefault="00506314" w14:paraId="36CD25F9" w14:textId="715E4F96">
      <w:pPr>
        <w:pStyle w:val="xmsolistparagraph"/>
        <w:numPr>
          <w:ilvl w:val="3"/>
          <w:numId w:val="32"/>
        </w:numPr>
        <w:shd w:val="clear" w:color="auto" w:fill="FFFFFF"/>
        <w:spacing w:before="0" w:beforeAutospacing="0" w:after="0" w:afterAutospacing="0"/>
        <w:rPr>
          <w:rFonts w:ascii="Calibri" w:hAnsi="Calibri" w:cs="Calibri" w:asciiTheme="minorAscii" w:hAnsiTheme="minorAscii" w:cstheme="minorAscii"/>
          <w:color w:val="201F1E"/>
        </w:rPr>
      </w:pPr>
      <w:r w:rsidRPr="794A534B" w:rsidR="00506314">
        <w:rPr>
          <w:rFonts w:ascii="Calibri" w:hAnsi="Calibri" w:cs="Calibri" w:asciiTheme="minorAscii" w:hAnsiTheme="minorAscii" w:cstheme="minorAscii"/>
          <w:color w:val="201F1E"/>
          <w:sz w:val="22"/>
          <w:szCs w:val="22"/>
          <w:bdr w:val="none" w:color="auto" w:sz="0" w:space="0" w:frame="1"/>
        </w:rPr>
        <w:t>Approved for director to handle these proposals.</w:t>
      </w:r>
    </w:p>
    <w:p w:rsidRPr="00506314" w:rsidR="007C1DCF" w:rsidP="00FC4DC6" w:rsidRDefault="00FC4DC6" w14:paraId="2636BA78" w14:textId="4A20162B">
      <w:pPr>
        <w:pStyle w:val="xmsolistparagraph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FC4DC6">
        <w:rPr>
          <w:rFonts w:asciiTheme="minorHAnsi" w:hAnsiTheme="minorHAnsi" w:cstheme="minorHAnsi"/>
          <w:color w:val="201F1E"/>
          <w:sz w:val="22"/>
          <w:szCs w:val="22"/>
          <w:bdr w:val="none" w:color="auto" w:sz="0" w:space="0" w:frame="1"/>
        </w:rPr>
        <w:t>Time for Course Proposal Review</w:t>
      </w:r>
    </w:p>
    <w:p w:rsidRPr="00FC4DC6" w:rsidR="00506314" w:rsidP="794A534B" w:rsidRDefault="00506314" w14:paraId="4BFF4005" w14:textId="19C0AB32">
      <w:pPr>
        <w:pStyle w:val="xmsolistparagraph"/>
        <w:numPr>
          <w:ilvl w:val="1"/>
          <w:numId w:val="32"/>
        </w:numPr>
        <w:shd w:val="clear" w:color="auto" w:fill="FFFFFF" w:themeFill="background1"/>
        <w:spacing w:before="0" w:beforeAutospacing="off" w:after="0" w:afterAutospacing="off"/>
        <w:rPr>
          <w:rFonts w:ascii="Calibri" w:hAnsi="Calibri" w:cs="Calibri" w:asciiTheme="minorAscii" w:hAnsiTheme="minorAscii" w:cstheme="minorAscii"/>
          <w:color w:val="201F1E"/>
        </w:rPr>
      </w:pPr>
      <w:r w:rsidRPr="794A534B" w:rsidR="00506314">
        <w:rPr>
          <w:rFonts w:ascii="Calibri" w:hAnsi="Calibri" w:cs="Calibri" w:asciiTheme="minorAscii" w:hAnsiTheme="minorAscii" w:cstheme="minorAscii"/>
          <w:color w:val="201F1E"/>
          <w:sz w:val="22"/>
          <w:szCs w:val="22"/>
          <w:bdr w:val="none" w:color="auto" w:sz="0" w:space="0" w:frame="1"/>
        </w:rPr>
        <w:t>Committee members were assigned to review the MCC course proposals i</w:t>
      </w:r>
      <w:r w:rsidRPr="794A534B" w:rsidR="2B1E8280">
        <w:rPr>
          <w:rFonts w:ascii="Calibri" w:hAnsi="Calibri" w:cs="Calibri" w:asciiTheme="minorAscii" w:hAnsiTheme="minorAscii" w:cstheme="minorAscii"/>
          <w:color w:val="201F1E"/>
          <w:sz w:val="22"/>
          <w:szCs w:val="22"/>
          <w:bdr w:val="none" w:color="auto" w:sz="0" w:space="0" w:frame="1"/>
        </w:rPr>
        <w:t>n</w:t>
      </w:r>
      <w:r w:rsidRPr="794A534B" w:rsidR="00506314">
        <w:rPr>
          <w:rFonts w:ascii="Calibri" w:hAnsi="Calibri" w:cs="Calibri" w:asciiTheme="minorAscii" w:hAnsiTheme="minorAscii" w:cstheme="minorAscii"/>
          <w:color w:val="201F1E"/>
          <w:sz w:val="22"/>
          <w:szCs w:val="22"/>
          <w:bdr w:val="none" w:color="auto" w:sz="0" w:space="0" w:frame="1"/>
        </w:rPr>
        <w:t xml:space="preserve"> pairs.</w:t>
      </w:r>
    </w:p>
    <w:sectPr w:rsidRPr="00FC4DC6" w:rsidR="0050631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E31CED"/>
    <w:multiLevelType w:val="multilevel"/>
    <w:tmpl w:val="C90C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3E35BB"/>
    <w:multiLevelType w:val="multilevel"/>
    <w:tmpl w:val="1D7C7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DA61DF"/>
    <w:multiLevelType w:val="hybridMultilevel"/>
    <w:tmpl w:val="34DE9D08"/>
    <w:lvl w:ilvl="0" w:tplc="11843DC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D090FC1"/>
    <w:multiLevelType w:val="multilevel"/>
    <w:tmpl w:val="CF18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A8C6318"/>
    <w:multiLevelType w:val="multilevel"/>
    <w:tmpl w:val="B268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44D08EF"/>
    <w:multiLevelType w:val="multilevel"/>
    <w:tmpl w:val="CF18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184FA0"/>
    <w:multiLevelType w:val="hybridMultilevel"/>
    <w:tmpl w:val="D9589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4"/>
  </w:num>
  <w:num w:numId="3">
    <w:abstractNumId w:val="10"/>
  </w:num>
  <w:num w:numId="4">
    <w:abstractNumId w:val="26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5"/>
  </w:num>
  <w:num w:numId="21">
    <w:abstractNumId w:val="19"/>
  </w:num>
  <w:num w:numId="22">
    <w:abstractNumId w:val="13"/>
  </w:num>
  <w:num w:numId="23">
    <w:abstractNumId w:val="29"/>
  </w:num>
  <w:num w:numId="24">
    <w:abstractNumId w:val="27"/>
  </w:num>
  <w:num w:numId="25">
    <w:abstractNumId w:val="27"/>
  </w:num>
  <w:num w:numId="26">
    <w:abstractNumId w:val="27"/>
  </w:num>
  <w:num w:numId="27">
    <w:abstractNumId w:val="11"/>
  </w:num>
  <w:num w:numId="28">
    <w:abstractNumId w:val="22"/>
  </w:num>
  <w:num w:numId="29">
    <w:abstractNumId w:val="21"/>
  </w:num>
  <w:num w:numId="30">
    <w:abstractNumId w:val="24"/>
  </w:num>
  <w:num w:numId="31">
    <w:abstractNumId w:val="1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D9"/>
    <w:rsid w:val="000620AC"/>
    <w:rsid w:val="00070C22"/>
    <w:rsid w:val="000715C9"/>
    <w:rsid w:val="001176B5"/>
    <w:rsid w:val="0012165C"/>
    <w:rsid w:val="001344A2"/>
    <w:rsid w:val="0016645A"/>
    <w:rsid w:val="00176C1B"/>
    <w:rsid w:val="001A3FEE"/>
    <w:rsid w:val="0021002A"/>
    <w:rsid w:val="00226C52"/>
    <w:rsid w:val="00253056"/>
    <w:rsid w:val="002A3A94"/>
    <w:rsid w:val="002F7148"/>
    <w:rsid w:val="003D1CE6"/>
    <w:rsid w:val="004331A6"/>
    <w:rsid w:val="004A5837"/>
    <w:rsid w:val="004B20F5"/>
    <w:rsid w:val="00506314"/>
    <w:rsid w:val="00563AD0"/>
    <w:rsid w:val="005C7988"/>
    <w:rsid w:val="005F4BD9"/>
    <w:rsid w:val="00614969"/>
    <w:rsid w:val="00645252"/>
    <w:rsid w:val="00645887"/>
    <w:rsid w:val="006463D9"/>
    <w:rsid w:val="0065428C"/>
    <w:rsid w:val="00664FB1"/>
    <w:rsid w:val="006B3832"/>
    <w:rsid w:val="006D3D74"/>
    <w:rsid w:val="00720BE6"/>
    <w:rsid w:val="007251DC"/>
    <w:rsid w:val="00737994"/>
    <w:rsid w:val="0076124C"/>
    <w:rsid w:val="00766520"/>
    <w:rsid w:val="00771BE0"/>
    <w:rsid w:val="00796B69"/>
    <w:rsid w:val="007A6255"/>
    <w:rsid w:val="007B46FB"/>
    <w:rsid w:val="007C1DCF"/>
    <w:rsid w:val="0083569A"/>
    <w:rsid w:val="008B179E"/>
    <w:rsid w:val="008D4A8C"/>
    <w:rsid w:val="00910B67"/>
    <w:rsid w:val="00924566"/>
    <w:rsid w:val="009642BD"/>
    <w:rsid w:val="009D715C"/>
    <w:rsid w:val="00A15B93"/>
    <w:rsid w:val="00A202BD"/>
    <w:rsid w:val="00A3619F"/>
    <w:rsid w:val="00A709E8"/>
    <w:rsid w:val="00A90FBE"/>
    <w:rsid w:val="00A9204E"/>
    <w:rsid w:val="00AB5E16"/>
    <w:rsid w:val="00B03742"/>
    <w:rsid w:val="00B32094"/>
    <w:rsid w:val="00B407FB"/>
    <w:rsid w:val="00B476F4"/>
    <w:rsid w:val="00B663CF"/>
    <w:rsid w:val="00B673DB"/>
    <w:rsid w:val="00B92A9E"/>
    <w:rsid w:val="00BA1F1E"/>
    <w:rsid w:val="00BF5077"/>
    <w:rsid w:val="00C6398C"/>
    <w:rsid w:val="00C703AA"/>
    <w:rsid w:val="00D52C03"/>
    <w:rsid w:val="00D6614B"/>
    <w:rsid w:val="00D73D53"/>
    <w:rsid w:val="00DB7DDD"/>
    <w:rsid w:val="00DD3719"/>
    <w:rsid w:val="00DF3954"/>
    <w:rsid w:val="00E01823"/>
    <w:rsid w:val="00E1034D"/>
    <w:rsid w:val="00E20C1E"/>
    <w:rsid w:val="00EA173C"/>
    <w:rsid w:val="00F415A0"/>
    <w:rsid w:val="00F726FA"/>
    <w:rsid w:val="00F77298"/>
    <w:rsid w:val="00FC4DC6"/>
    <w:rsid w:val="00FF7AF2"/>
    <w:rsid w:val="072BDBE0"/>
    <w:rsid w:val="0B48657C"/>
    <w:rsid w:val="24B7EC1C"/>
    <w:rsid w:val="259BD5A3"/>
    <w:rsid w:val="2B1E8280"/>
    <w:rsid w:val="5D16E244"/>
    <w:rsid w:val="794A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B3D5E"/>
  <w15:chartTrackingRefBased/>
  <w15:docId w15:val="{C1E141F7-E29F-4937-BF5B-E1DA0800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D3D74"/>
    <w:rPr>
      <w:rFonts w:asciiTheme="majorHAnsi" w:hAnsiTheme="majorHAnsi" w:eastAsiaTheme="majorEastAsia" w:cstheme="majorBidi"/>
      <w:color w:val="1F4E79" w:themeColor="accent1" w:themeShade="8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D3D74"/>
    <w:rPr>
      <w:rFonts w:asciiTheme="majorHAnsi" w:hAnsiTheme="majorHAnsi" w:eastAsiaTheme="majorEastAsia" w:cstheme="majorBidi"/>
      <w:color w:val="1F4E79" w:themeColor="accent1" w:themeShade="8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6D3D74"/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styleId="Heading5Char" w:customStyle="1">
    <w:name w:val="Heading 5 Char"/>
    <w:basedOn w:val="DefaultParagraphFont"/>
    <w:link w:val="Heading5"/>
    <w:uiPriority w:val="9"/>
    <w:rsid w:val="006D3D74"/>
    <w:rPr>
      <w:rFonts w:asciiTheme="majorHAnsi" w:hAnsiTheme="majorHAnsi" w:eastAsiaTheme="majorEastAsia" w:cstheme="majorBidi"/>
      <w:color w:val="1F4E79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rsid w:val="00645252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sid w:val="00645252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color="1F4E79" w:themeColor="accent1" w:themeShade="80" w:sz="4" w:space="10"/>
        <w:bottom w:val="single" w:color="1F4E79" w:themeColor="accent1" w:themeShade="80" w:sz="4" w:space="1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color="5B9BD5" w:themeColor="accent1" w:sz="2" w:space="10" w:shadow="1" w:frame="1"/>
        <w:left w:val="single" w:color="5B9BD5" w:themeColor="accent1" w:sz="2" w:space="10" w:shadow="1" w:frame="1"/>
        <w:bottom w:val="single" w:color="5B9BD5" w:themeColor="accent1" w:sz="2" w:space="10" w:shadow="1" w:frame="1"/>
        <w:right w:val="single" w:color="5B9BD5" w:themeColor="accent1" w:sz="2" w:space="10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hAnsiTheme="majorHAnsi"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styleId="HeaderChar" w:customStyle="1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styleId="FooterChar" w:customStyle="1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6463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5C7988"/>
    <w:pPr>
      <w:ind w:left="720"/>
      <w:contextualSpacing/>
    </w:pPr>
  </w:style>
  <w:style w:type="paragraph" w:styleId="xmsolistparagraph" w:customStyle="1">
    <w:name w:val="x_msolistparagraph"/>
    <w:basedOn w:val="Normal"/>
    <w:rsid w:val="00FC4DC6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Office\16.0\DTS\en-US%7b7495CB12-77B9-4E40-9891-C85A24DCA4C4%7d\%7b5A518CBD-E7A8-46DB-BABE-521F9D4CD485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42C7B1FA58D4596DD645BB0772B54" ma:contentTypeVersion="4" ma:contentTypeDescription="Create a new document." ma:contentTypeScope="" ma:versionID="9a34c36d867ed87cdb7ce9a750aaa956">
  <xsd:schema xmlns:xsd="http://www.w3.org/2001/XMLSchema" xmlns:xs="http://www.w3.org/2001/XMLSchema" xmlns:p="http://schemas.microsoft.com/office/2006/metadata/properties" xmlns:ns2="f694fcb4-6a04-47e5-afb8-4f1836b3e30f" targetNamespace="http://schemas.microsoft.com/office/2006/metadata/properties" ma:root="true" ma:fieldsID="deb81dd437377fd81d346a230825975d" ns2:_="">
    <xsd:import namespace="f694fcb4-6a04-47e5-afb8-4f1836b3e3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4fcb4-6a04-47e5-afb8-4f1836b3e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627E47-BD9E-4FF9-B840-C20F170EA6DD}"/>
</file>

<file path=customXml/itemProps2.xml><?xml version="1.0" encoding="utf-8"?>
<ds:datastoreItem xmlns:ds="http://schemas.openxmlformats.org/officeDocument/2006/customXml" ds:itemID="{A847FF63-724A-467F-AD8C-35EA8140A954}"/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{5A518CBD-E7A8-46DB-BABE-521F9D4CD485}tf02786999_win32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Owner</dc:creator>
  <keywords/>
  <dc:description/>
  <lastModifiedBy>Kelly, Conor</lastModifiedBy>
  <revision>6</revision>
  <dcterms:created xsi:type="dcterms:W3CDTF">2021-09-20T13:53:00.0000000Z</dcterms:created>
  <dcterms:modified xsi:type="dcterms:W3CDTF">2021-10-18T20:17:48.6274510Z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0x010100F5E42C7B1FA58D4596DD645BB0772B54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