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594" w14:textId="783C53BE" w:rsidR="00E72BE1" w:rsidRPr="009201CE" w:rsidRDefault="00E72BE1" w:rsidP="00C17C3D">
      <w:pPr>
        <w:spacing w:after="0" w:line="240" w:lineRule="auto"/>
        <w:jc w:val="both"/>
        <w:rPr>
          <w:rFonts w:ascii="Univers" w:hAnsi="Univers"/>
          <w:b/>
          <w:color w:val="0072CE"/>
          <w:sz w:val="28"/>
          <w:szCs w:val="28"/>
        </w:rPr>
      </w:pPr>
      <w:r w:rsidRPr="009201CE">
        <w:rPr>
          <w:rFonts w:ascii="Calibri" w:eastAsia="Calibri" w:hAnsi="Calibri" w:cs="Arial"/>
          <w:b/>
          <w:caps/>
          <w:sz w:val="28"/>
          <w:szCs w:val="28"/>
          <w:u w:val="single"/>
        </w:rPr>
        <w:t>Mission of the AHPRC</w:t>
      </w:r>
    </w:p>
    <w:p w14:paraId="30BB595C" w14:textId="79075AA2" w:rsidR="00E72BE1" w:rsidRPr="00E72BE1" w:rsidRDefault="00E72BE1" w:rsidP="00C17C3D">
      <w:pPr>
        <w:tabs>
          <w:tab w:val="left" w:pos="360"/>
        </w:tabs>
        <w:spacing w:after="0" w:line="259" w:lineRule="auto"/>
        <w:jc w:val="both"/>
        <w:rPr>
          <w:rFonts w:ascii="Calibri" w:eastAsia="Calibri" w:hAnsi="Calibri" w:cs="Arial"/>
          <w:i/>
          <w:sz w:val="24"/>
          <w:szCs w:val="24"/>
        </w:rPr>
      </w:pPr>
      <w:r w:rsidRPr="00E72BE1">
        <w:rPr>
          <w:rFonts w:ascii="Calibri" w:eastAsia="Calibri" w:hAnsi="Calibri" w:cs="Arial"/>
          <w:i/>
          <w:sz w:val="24"/>
          <w:szCs w:val="24"/>
        </w:rPr>
        <w:t xml:space="preserve">A leading center facilitating collaborative and innovative research in athletic, </w:t>
      </w:r>
      <w:r w:rsidR="004E7975" w:rsidRPr="00E72BE1">
        <w:rPr>
          <w:rFonts w:ascii="Calibri" w:eastAsia="Calibri" w:hAnsi="Calibri" w:cs="Arial"/>
          <w:i/>
          <w:sz w:val="24"/>
          <w:szCs w:val="24"/>
        </w:rPr>
        <w:t>healthy,</w:t>
      </w:r>
      <w:r w:rsidRPr="00E72BE1">
        <w:rPr>
          <w:rFonts w:ascii="Calibri" w:eastAsia="Calibri" w:hAnsi="Calibri" w:cs="Arial"/>
          <w:i/>
          <w:sz w:val="24"/>
          <w:szCs w:val="24"/>
        </w:rPr>
        <w:t xml:space="preserve"> and clinical populations to advance knowledge and reach beyond boundaries to</w:t>
      </w:r>
      <w:r w:rsidRPr="00E72BE1" w:rsidDel="00B63D30">
        <w:rPr>
          <w:rFonts w:ascii="Calibri" w:eastAsia="Calibri" w:hAnsi="Calibri" w:cs="Arial"/>
          <w:i/>
          <w:sz w:val="24"/>
          <w:szCs w:val="24"/>
        </w:rPr>
        <w:t xml:space="preserve"> </w:t>
      </w:r>
      <w:r w:rsidRPr="00E72BE1">
        <w:rPr>
          <w:rFonts w:ascii="Calibri" w:eastAsia="Calibri" w:hAnsi="Calibri" w:cs="Arial"/>
          <w:i/>
          <w:sz w:val="24"/>
          <w:szCs w:val="24"/>
        </w:rPr>
        <w:t>optimize human performance while training the next generation of basic and applied scientists.</w:t>
      </w:r>
    </w:p>
    <w:p w14:paraId="1E5FF9E9" w14:textId="1AEDF951" w:rsidR="00E72BE1" w:rsidRPr="00E72BE1" w:rsidRDefault="00E72BE1" w:rsidP="00C17C3D">
      <w:pPr>
        <w:spacing w:before="240" w:after="12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E72BE1">
        <w:rPr>
          <w:rFonts w:ascii="Calibri" w:eastAsia="Calibri" w:hAnsi="Calibri" w:cs="Arial"/>
          <w:sz w:val="24"/>
          <w:szCs w:val="24"/>
        </w:rPr>
        <w:t xml:space="preserve">A </w:t>
      </w:r>
      <w:r w:rsidRPr="00E72BE1">
        <w:rPr>
          <w:rFonts w:ascii="Calibri" w:eastAsia="Calibri" w:hAnsi="Calibri" w:cs="Arial"/>
          <w:sz w:val="24"/>
          <w:szCs w:val="24"/>
          <w:u w:val="single"/>
        </w:rPr>
        <w:t>global goal</w:t>
      </w:r>
      <w:r w:rsidRPr="00E72BE1">
        <w:rPr>
          <w:rFonts w:ascii="Calibri" w:eastAsia="Calibri" w:hAnsi="Calibri" w:cs="Arial"/>
          <w:sz w:val="24"/>
          <w:szCs w:val="24"/>
        </w:rPr>
        <w:t xml:space="preserve"> of the AHPRC is to f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acilitate interdisciplinary, </w:t>
      </w:r>
      <w:r w:rsidR="004E7975" w:rsidRPr="00E72BE1">
        <w:rPr>
          <w:rFonts w:ascii="Calibri" w:eastAsia="Calibri" w:hAnsi="Calibri" w:cs="Arial"/>
          <w:sz w:val="24"/>
          <w:szCs w:val="24"/>
        </w:rPr>
        <w:t>collaborative,</w:t>
      </w:r>
      <w:r w:rsidRPr="00E72BE1">
        <w:rPr>
          <w:rFonts w:ascii="Calibri" w:eastAsia="Calibri" w:hAnsi="Calibri" w:cs="Arial"/>
          <w:sz w:val="24"/>
          <w:szCs w:val="24"/>
        </w:rPr>
        <w:t xml:space="preserve"> and innovative research to understand and enhance performance in athletic, </w:t>
      </w:r>
      <w:r w:rsidR="004E7975" w:rsidRPr="00E72BE1">
        <w:rPr>
          <w:rFonts w:ascii="Calibri" w:eastAsia="Calibri" w:hAnsi="Calibri" w:cs="Arial"/>
          <w:sz w:val="24"/>
          <w:szCs w:val="24"/>
        </w:rPr>
        <w:t>healthy,</w:t>
      </w:r>
      <w:r w:rsidRPr="00E72BE1">
        <w:rPr>
          <w:rFonts w:ascii="Calibri" w:eastAsia="Calibri" w:hAnsi="Calibri" w:cs="Arial"/>
          <w:sz w:val="24"/>
          <w:szCs w:val="24"/>
        </w:rPr>
        <w:t xml:space="preserve"> and clinical populations across the lifespan</w:t>
      </w:r>
      <w:bookmarkStart w:id="0" w:name="_Hlk518761204"/>
      <w:r w:rsidRPr="00E72BE1">
        <w:rPr>
          <w:rFonts w:ascii="Calibri" w:eastAsia="Calibri" w:hAnsi="Calibri" w:cs="Arial"/>
          <w:sz w:val="24"/>
          <w:szCs w:val="24"/>
        </w:rPr>
        <w:t xml:space="preserve"> while providing educational and training opportunities for the Marquette community.</w:t>
      </w:r>
      <w:bookmarkEnd w:id="0"/>
    </w:p>
    <w:p w14:paraId="6303312A" w14:textId="77777777" w:rsidR="00E72BE1" w:rsidRPr="009201CE" w:rsidRDefault="00E72BE1" w:rsidP="00C17C3D">
      <w:pPr>
        <w:keepNext/>
        <w:spacing w:before="240" w:after="0" w:line="259" w:lineRule="auto"/>
        <w:ind w:left="360" w:hanging="36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t>ABOUT THE AHPRC PILOT AWARD PROGRAM</w:t>
      </w:r>
    </w:p>
    <w:p w14:paraId="0C820A14" w14:textId="745E820F" w:rsidR="00E72BE1" w:rsidRPr="00E72BE1" w:rsidRDefault="00E72BE1" w:rsidP="00C17C3D">
      <w:pPr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The Marquette Athletic and Human Performance Research Center (AHPRC) pilot award program is designed to facilitate and foster collaborative health- and performance-related research between disciplines at Marquette University and with partner institutions </w:t>
      </w:r>
      <w:r w:rsidR="00887A0D">
        <w:rPr>
          <w:rFonts w:ascii="Calibri" w:eastAsia="Calibri" w:hAnsi="Calibri" w:cs="Times New Roman"/>
          <w:sz w:val="24"/>
          <w:szCs w:val="24"/>
        </w:rPr>
        <w:t xml:space="preserve">and community organizations </w:t>
      </w:r>
      <w:r w:rsidRPr="00E72BE1">
        <w:rPr>
          <w:rFonts w:ascii="Calibri" w:eastAsia="Calibri" w:hAnsi="Calibri" w:cs="Times New Roman"/>
          <w:sz w:val="24"/>
          <w:szCs w:val="24"/>
        </w:rPr>
        <w:t>that align with</w:t>
      </w:r>
      <w:bookmarkStart w:id="1" w:name="_Hlk517988147"/>
      <w:r w:rsidRPr="00E72BE1">
        <w:rPr>
          <w:rFonts w:ascii="Calibri" w:eastAsia="Calibri" w:hAnsi="Calibri" w:cs="Times New Roman"/>
          <w:sz w:val="24"/>
          <w:szCs w:val="24"/>
        </w:rPr>
        <w:t xml:space="preserve"> the following:</w:t>
      </w:r>
    </w:p>
    <w:p w14:paraId="73C9515E" w14:textId="77777777" w:rsidR="00E72BE1" w:rsidRPr="00E72BE1" w:rsidRDefault="00E72BE1" w:rsidP="00C17C3D">
      <w:pPr>
        <w:spacing w:before="120"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1) understanding the mechanisms, the best strategies and cutting-edge technology for enhancing athletic and human performance in healthy and clinical populations across the lifespan,</w:t>
      </w:r>
    </w:p>
    <w:p w14:paraId="0D437485" w14:textId="77777777" w:rsidR="00E72BE1" w:rsidRPr="00E72BE1" w:rsidRDefault="00E72BE1" w:rsidP="00C17C3D">
      <w:pPr>
        <w:spacing w:before="120"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2) utilizing ‘</w:t>
      </w:r>
      <w:r w:rsidRPr="00E72BE1">
        <w:rPr>
          <w:rFonts w:ascii="Calibri" w:eastAsia="Calibri" w:hAnsi="Calibri" w:cs="Times New Roman"/>
          <w:i/>
          <w:sz w:val="24"/>
          <w:szCs w:val="24"/>
        </w:rPr>
        <w:t>exercise as medicine’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as well as nutritional, psychological and other novel interventions for optimizing performance, training, rehabilitation and prevention of disease and injury. </w:t>
      </w:r>
      <w:bookmarkStart w:id="2" w:name="_Hlk517989531"/>
    </w:p>
    <w:bookmarkEnd w:id="1"/>
    <w:bookmarkEnd w:id="2"/>
    <w:p w14:paraId="6FD9BF0C" w14:textId="77777777" w:rsidR="00E72BE1" w:rsidRPr="009201CE" w:rsidRDefault="00E72BE1" w:rsidP="00C17C3D">
      <w:pPr>
        <w:spacing w:before="240" w:after="0" w:line="259" w:lineRule="auto"/>
        <w:ind w:left="360" w:hanging="360"/>
        <w:jc w:val="both"/>
        <w:rPr>
          <w:rFonts w:ascii="Calibri" w:eastAsia="Calibri" w:hAnsi="Calibri" w:cs="Times New Roman"/>
          <w:b/>
          <w:caps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caps/>
          <w:sz w:val="28"/>
          <w:szCs w:val="28"/>
          <w:u w:val="single"/>
        </w:rPr>
        <w:t>Goals of PILOT Funding Opportunity</w:t>
      </w:r>
    </w:p>
    <w:p w14:paraId="0F831A0F" w14:textId="39C9B716" w:rsidR="00E72BE1" w:rsidRPr="00E72BE1" w:rsidRDefault="00E72BE1" w:rsidP="00C17C3D">
      <w:pPr>
        <w:shd w:val="clear" w:color="auto" w:fill="FFFFFF"/>
        <w:spacing w:before="120" w:after="0" w:line="240" w:lineRule="auto"/>
        <w:ind w:firstLine="360"/>
        <w:jc w:val="both"/>
        <w:textAlignment w:val="baseline"/>
        <w:rPr>
          <w:rFonts w:ascii="Calibri" w:eastAsia="Times New Roman" w:hAnsi="Calibri" w:cs="Arial"/>
          <w:color w:val="333333"/>
          <w:sz w:val="24"/>
          <w:szCs w:val="24"/>
        </w:rPr>
      </w:pP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The goal of this request for proposals (RFP) is to stimulate and support health and human performance research among disciplines at Marquette or in collaboration with partner institutions </w:t>
      </w:r>
      <w:r w:rsidR="00887A0D">
        <w:rPr>
          <w:rFonts w:ascii="Calibri" w:eastAsia="Times New Roman" w:hAnsi="Calibri" w:cs="Arial"/>
          <w:color w:val="333333"/>
          <w:sz w:val="24"/>
          <w:szCs w:val="24"/>
        </w:rPr>
        <w:t xml:space="preserve">and community organizations 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that can be further developed into larger </w:t>
      </w:r>
      <w:r w:rsidR="004E7975" w:rsidRPr="00E72BE1">
        <w:rPr>
          <w:rFonts w:ascii="Calibri" w:eastAsia="Times New Roman" w:hAnsi="Calibri" w:cs="Arial"/>
          <w:color w:val="333333"/>
          <w:sz w:val="24"/>
          <w:szCs w:val="24"/>
        </w:rPr>
        <w:t>extramurally funded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projects and collaborations that </w:t>
      </w:r>
      <w:r w:rsidR="002E51A1">
        <w:rPr>
          <w:rFonts w:ascii="Calibri" w:eastAsia="Times New Roman" w:hAnsi="Calibri" w:cs="Arial"/>
          <w:color w:val="333333"/>
          <w:sz w:val="24"/>
          <w:szCs w:val="24"/>
        </w:rPr>
        <w:t>may</w:t>
      </w:r>
      <w:r w:rsidR="002E51A1"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be conducted within the AHPRC.  The proposed studies must be consistent with the global aims of the AHPRC and the funding award program.  </w:t>
      </w:r>
    </w:p>
    <w:p w14:paraId="338B7E1A" w14:textId="046B94DF" w:rsidR="003E7648" w:rsidRDefault="00E72BE1" w:rsidP="4C3F1712">
      <w:pPr>
        <w:shd w:val="clear" w:color="auto" w:fill="FFFFFF" w:themeFill="background1"/>
        <w:spacing w:before="120" w:after="0" w:line="240" w:lineRule="auto"/>
        <w:ind w:firstLine="360"/>
        <w:jc w:val="both"/>
        <w:textAlignment w:val="baseline"/>
        <w:rPr>
          <w:rFonts w:ascii="Calibri" w:eastAsia="Times New Roman" w:hAnsi="Calibri" w:cs="Arial"/>
          <w:color w:val="333333"/>
          <w:sz w:val="24"/>
          <w:szCs w:val="24"/>
        </w:rPr>
      </w:pP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The goal of the AHPRC is to encourage new and innovative approaches and harness already </w:t>
      </w:r>
      <w:r w:rsidR="00DC5073">
        <w:rPr>
          <w:rFonts w:ascii="Calibri" w:eastAsia="Times New Roman" w:hAnsi="Calibri" w:cs="Arial"/>
          <w:color w:val="333333"/>
          <w:sz w:val="24"/>
          <w:szCs w:val="24"/>
        </w:rPr>
        <w:t>established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strategies</w:t>
      </w:r>
      <w:r w:rsidR="00E54231">
        <w:rPr>
          <w:rFonts w:ascii="Calibri" w:eastAsia="Times New Roman" w:hAnsi="Calibri" w:cs="Arial"/>
          <w:color w:val="333333"/>
          <w:sz w:val="24"/>
          <w:szCs w:val="24"/>
        </w:rPr>
        <w:t>,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methods</w:t>
      </w:r>
      <w:r w:rsidR="00E54231">
        <w:rPr>
          <w:rFonts w:ascii="Calibri" w:eastAsia="Times New Roman" w:hAnsi="Calibri" w:cs="Arial"/>
          <w:color w:val="333333"/>
          <w:sz w:val="24"/>
          <w:szCs w:val="24"/>
        </w:rPr>
        <w:t xml:space="preserve"> and data sets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to understand and enhance performance (physical and mental) in athletic, healthy and clinical populations across the lifespan and in response to exercise, physical activity, nutritional, psychological and other novel interventions. This </w:t>
      </w:r>
      <w:r w:rsidR="03BA23B4" w:rsidRPr="4C3F1712">
        <w:rPr>
          <w:rFonts w:ascii="Calibri" w:eastAsia="Times New Roman" w:hAnsi="Calibri" w:cs="Arial"/>
          <w:color w:val="333333"/>
          <w:sz w:val="24"/>
          <w:szCs w:val="24"/>
        </w:rPr>
        <w:t xml:space="preserve">can 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be done by creating clusters of investigators across disciplines in the Marquette community and in collaboration with partner institutions.  This award scheme prioritizes multiple investigators within a project to encourage interdisciplinary collaboration between teams of investigators to solve problems related to the global aims of the AHPRC. </w:t>
      </w:r>
    </w:p>
    <w:p w14:paraId="070BEBE9" w14:textId="4061E02B" w:rsidR="00E72BE1" w:rsidRPr="00E72BE1" w:rsidRDefault="003E7648" w:rsidP="00C17C3D">
      <w:pPr>
        <w:spacing w:line="259" w:lineRule="auto"/>
        <w:jc w:val="both"/>
        <w:rPr>
          <w:rFonts w:ascii="Calibri" w:eastAsia="Times New Roman" w:hAnsi="Calibri" w:cs="Arial"/>
          <w:color w:val="333333"/>
          <w:sz w:val="24"/>
          <w:szCs w:val="24"/>
        </w:rPr>
      </w:pPr>
      <w:r>
        <w:rPr>
          <w:rFonts w:ascii="Calibri" w:eastAsia="Times New Roman" w:hAnsi="Calibri" w:cs="Arial"/>
          <w:color w:val="333333"/>
          <w:sz w:val="24"/>
          <w:szCs w:val="24"/>
        </w:rPr>
        <w:br w:type="page"/>
      </w:r>
    </w:p>
    <w:p w14:paraId="09717E52" w14:textId="77777777" w:rsidR="00E72BE1" w:rsidRPr="009201CE" w:rsidRDefault="00E72BE1" w:rsidP="00C17C3D">
      <w:pPr>
        <w:shd w:val="clear" w:color="auto" w:fill="FFFFFF"/>
        <w:spacing w:before="240" w:after="0" w:line="377" w:lineRule="atLeast"/>
        <w:jc w:val="both"/>
        <w:textAlignment w:val="baseline"/>
        <w:outlineLvl w:val="4"/>
        <w:rPr>
          <w:rFonts w:ascii="Calibri" w:eastAsia="Times New Roman" w:hAnsi="Calibri" w:cs="Arial"/>
          <w:b/>
          <w:bCs/>
          <w:caps/>
          <w:sz w:val="28"/>
          <w:szCs w:val="28"/>
        </w:rPr>
      </w:pPr>
      <w:r w:rsidRPr="009201CE">
        <w:rPr>
          <w:rFonts w:ascii="Calibri" w:eastAsia="Times New Roman" w:hAnsi="Calibri" w:cs="Arial"/>
          <w:b/>
          <w:bCs/>
          <w:caps/>
          <w:sz w:val="28"/>
          <w:szCs w:val="28"/>
          <w:u w:val="single"/>
        </w:rPr>
        <w:lastRenderedPageBreak/>
        <w:t>FUNDS WILL BE PROVIDED TO</w:t>
      </w:r>
      <w:r w:rsidRPr="009201CE">
        <w:rPr>
          <w:rFonts w:ascii="Calibri" w:eastAsia="Times New Roman" w:hAnsi="Calibri" w:cs="Arial"/>
          <w:b/>
          <w:bCs/>
          <w:caps/>
          <w:sz w:val="28"/>
          <w:szCs w:val="28"/>
        </w:rPr>
        <w:t>:</w:t>
      </w:r>
    </w:p>
    <w:p w14:paraId="6207BF38" w14:textId="46DC88C9" w:rsidR="00E72BE1" w:rsidRPr="00E72BE1" w:rsidRDefault="00E72BE1" w:rsidP="00C17C3D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120" w:after="0" w:line="240" w:lineRule="auto"/>
        <w:ind w:left="450" w:hanging="450"/>
        <w:jc w:val="both"/>
        <w:textAlignment w:val="baseline"/>
        <w:rPr>
          <w:rFonts w:ascii="Calibri" w:eastAsia="Times New Roman" w:hAnsi="Calibri" w:cs="Arial"/>
          <w:b/>
          <w:bCs/>
          <w:color w:val="666666"/>
          <w:sz w:val="24"/>
          <w:szCs w:val="24"/>
          <w:bdr w:val="none" w:sz="0" w:space="0" w:color="auto" w:frame="1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Support new and promising collaborative </w:t>
      </w:r>
      <w:r w:rsidR="00183A23">
        <w:rPr>
          <w:rFonts w:ascii="Calibri" w:eastAsia="Times New Roman" w:hAnsi="Calibri" w:cs="Arial"/>
          <w:b/>
          <w:color w:val="303030"/>
          <w:sz w:val="24"/>
          <w:szCs w:val="24"/>
        </w:rPr>
        <w:t>and community-based</w:t>
      </w: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 projects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that increase the understanding of athletic and human performance with respect to injury prevention, rehabilitation and optimizing human performance within athletic, healthy and clinical </w:t>
      </w:r>
      <w:r w:rsidRPr="00410FB2">
        <w:rPr>
          <w:rFonts w:ascii="Calibri" w:eastAsia="Times New Roman" w:hAnsi="Calibri" w:cs="Arial"/>
          <w:sz w:val="24"/>
          <w:szCs w:val="24"/>
        </w:rPr>
        <w:t xml:space="preserve">populations. </w:t>
      </w:r>
      <w:r w:rsidR="002E51A1" w:rsidRPr="00410FB2">
        <w:rPr>
          <w:rFonts w:ascii="Calibri" w:eastAsia="Times New Roman" w:hAnsi="Calibri" w:cs="Arial"/>
          <w:bCs/>
          <w:sz w:val="24"/>
          <w:szCs w:val="24"/>
        </w:rPr>
        <w:t>For example, topic areas could</w:t>
      </w:r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 include </w:t>
      </w:r>
      <w:r w:rsidR="004E7975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(but not limited to) </w:t>
      </w:r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metabolic disorders, cancer, </w:t>
      </w:r>
      <w:bookmarkStart w:id="3" w:name="_Hlk518833292"/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>adaptive sports, data analytics in human sports and performance, head injuries/concussion, populations across the lifespan</w:t>
      </w:r>
      <w:bookmarkEnd w:id="3"/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 (pediatric and older adults)</w:t>
      </w:r>
      <w:r w:rsidR="00144D90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>, or COVID-19 pandemic-related health disparities</w:t>
      </w:r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.  </w:t>
      </w:r>
    </w:p>
    <w:p w14:paraId="5E3FA05B" w14:textId="77777777" w:rsidR="00E72BE1" w:rsidRPr="00E72BE1" w:rsidRDefault="00E72BE1" w:rsidP="00C17C3D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120" w:after="0" w:line="240" w:lineRule="auto"/>
        <w:ind w:left="450" w:hanging="450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Gather preliminary data for projects poised to be competitive for new extramural grant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submissions that are relevant to </w:t>
      </w:r>
    </w:p>
    <w:p w14:paraId="49F7BB2B" w14:textId="57A69083" w:rsidR="00E72BE1" w:rsidRPr="00E72BE1" w:rsidRDefault="00E72BE1" w:rsidP="00C17C3D">
      <w:pPr>
        <w:numPr>
          <w:ilvl w:val="1"/>
          <w:numId w:val="1"/>
        </w:numPr>
        <w:shd w:val="clear" w:color="auto" w:fill="FFFFFF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understanding the mechanisms of human performance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(physical and mental) within athletic, </w:t>
      </w:r>
      <w:r w:rsidR="00C72B3B" w:rsidRPr="00E72BE1">
        <w:rPr>
          <w:rFonts w:ascii="Calibri" w:eastAsia="Times New Roman" w:hAnsi="Calibri" w:cs="Arial"/>
          <w:color w:val="303030"/>
          <w:sz w:val="24"/>
          <w:szCs w:val="24"/>
        </w:rPr>
        <w:t>healthy,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clinical</w:t>
      </w:r>
      <w:r w:rsidR="003E5FC3">
        <w:rPr>
          <w:rFonts w:ascii="Calibri" w:eastAsia="Times New Roman" w:hAnsi="Calibri" w:cs="Arial"/>
          <w:color w:val="303030"/>
          <w:sz w:val="24"/>
          <w:szCs w:val="24"/>
        </w:rPr>
        <w:t>, or community-based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</w:t>
      </w:r>
      <w:r w:rsidR="004E7975" w:rsidRPr="00E72BE1">
        <w:rPr>
          <w:rFonts w:ascii="Calibri" w:eastAsia="Times New Roman" w:hAnsi="Calibri" w:cs="Arial"/>
          <w:color w:val="303030"/>
          <w:sz w:val="24"/>
          <w:szCs w:val="24"/>
        </w:rPr>
        <w:t>population</w:t>
      </w:r>
      <w:r w:rsidR="003E5FC3">
        <w:rPr>
          <w:rFonts w:ascii="Calibri" w:eastAsia="Times New Roman" w:hAnsi="Calibri" w:cs="Arial"/>
          <w:color w:val="303030"/>
          <w:sz w:val="24"/>
          <w:szCs w:val="24"/>
        </w:rPr>
        <w:t>s</w:t>
      </w:r>
      <w:r w:rsidR="004E7975" w:rsidRPr="00E72BE1">
        <w:rPr>
          <w:rFonts w:ascii="Calibri" w:eastAsia="Times New Roman" w:hAnsi="Calibri" w:cs="Arial"/>
          <w:color w:val="303030"/>
          <w:sz w:val="24"/>
          <w:szCs w:val="24"/>
        </w:rPr>
        <w:t>.</w:t>
      </w:r>
    </w:p>
    <w:p w14:paraId="3FD440FB" w14:textId="017CC106" w:rsidR="00E72BE1" w:rsidRPr="00E72BE1" w:rsidRDefault="00E72BE1" w:rsidP="00C17C3D">
      <w:pPr>
        <w:numPr>
          <w:ilvl w:val="1"/>
          <w:numId w:val="1"/>
        </w:numPr>
        <w:spacing w:before="120" w:after="0" w:line="259" w:lineRule="auto"/>
        <w:contextualSpacing/>
        <w:jc w:val="both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understanding the influence of physical activity, exercise training, nutrition and psychological interventions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on health and human performance within 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>athletic, healthy, clinical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, or community-based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population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s</w:t>
      </w:r>
      <w:r w:rsidR="003E5FC3">
        <w:rPr>
          <w:rFonts w:ascii="Calibri" w:eastAsia="Times New Roman" w:hAnsi="Calibri" w:cs="Arial"/>
          <w:color w:val="303030"/>
          <w:sz w:val="24"/>
          <w:szCs w:val="24"/>
        </w:rPr>
        <w:t>.</w:t>
      </w:r>
      <w:r w:rsidR="003E5FC3" w:rsidRPr="00E72BE1" w:rsidDel="003E5FC3">
        <w:rPr>
          <w:rFonts w:ascii="Calibri" w:eastAsia="Times New Roman" w:hAnsi="Calibri" w:cs="Arial"/>
          <w:color w:val="303030"/>
          <w:sz w:val="24"/>
          <w:szCs w:val="24"/>
        </w:rPr>
        <w:t xml:space="preserve"> </w:t>
      </w:r>
    </w:p>
    <w:p w14:paraId="4CCDA74A" w14:textId="5D88FD27" w:rsidR="00E72BE1" w:rsidRPr="00E72BE1" w:rsidRDefault="00E72BE1" w:rsidP="4C3F1712">
      <w:pPr>
        <w:numPr>
          <w:ilvl w:val="1"/>
          <w:numId w:val="1"/>
        </w:numPr>
        <w:shd w:val="clear" w:color="auto" w:fill="FFFFFF" w:themeFill="background1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research in </w:t>
      </w: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novel technologies, approaches and data applications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to </w:t>
      </w: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understanding and improving 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>health and</w:t>
      </w: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 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>human performance in athletic, healthy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>, clinical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, or community-based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population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>.</w:t>
      </w:r>
    </w:p>
    <w:p w14:paraId="08978E03" w14:textId="0FF00983" w:rsidR="00E72BE1" w:rsidRPr="00E72BE1" w:rsidRDefault="00E72BE1" w:rsidP="4C3F1712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spacing w:before="120" w:after="0" w:line="240" w:lineRule="auto"/>
        <w:ind w:left="450" w:hanging="450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Fund novel analyses or approaches of already existing data sets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that provide new insights and understanding of health and human performance in athletic, healthy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>, clinical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, or community-based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population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. </w:t>
      </w:r>
    </w:p>
    <w:p w14:paraId="0C1B5330" w14:textId="77777777" w:rsidR="00656719" w:rsidRPr="003E7648" w:rsidRDefault="00E72BE1" w:rsidP="00C17C3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50" w:hanging="450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Stimulate and foster</w:t>
      </w:r>
      <w:r w:rsidR="00656719">
        <w:rPr>
          <w:rFonts w:ascii="Calibri" w:eastAsia="Times New Roman" w:hAnsi="Calibri" w:cs="Arial"/>
          <w:b/>
          <w:color w:val="303030"/>
          <w:sz w:val="24"/>
          <w:szCs w:val="24"/>
        </w:rPr>
        <w:t>:</w:t>
      </w:r>
    </w:p>
    <w:p w14:paraId="4AACF6F8" w14:textId="4D48662B" w:rsidR="00656719" w:rsidRDefault="00656719" w:rsidP="00C17C3D">
      <w:pPr>
        <w:numPr>
          <w:ilvl w:val="1"/>
          <w:numId w:val="1"/>
        </w:numPr>
        <w:shd w:val="clear" w:color="auto" w:fill="FFFFFF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>
        <w:rPr>
          <w:rFonts w:ascii="Calibri" w:eastAsia="Times New Roman" w:hAnsi="Calibri" w:cs="Arial"/>
          <w:b/>
          <w:color w:val="303030"/>
          <w:sz w:val="24"/>
          <w:szCs w:val="24"/>
        </w:rPr>
        <w:t>I</w:t>
      </w:r>
      <w:r w:rsidR="00E72BE1"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nterdisciplinary collaborations </w:t>
      </w:r>
      <w:r w:rsidR="00E72BE1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between scientists, engineers, coaches, </w:t>
      </w:r>
      <w:r w:rsidR="004E7975" w:rsidRPr="00E72BE1">
        <w:rPr>
          <w:rFonts w:ascii="Calibri" w:eastAsia="Times New Roman" w:hAnsi="Calibri" w:cs="Arial"/>
          <w:color w:val="303030"/>
          <w:sz w:val="24"/>
          <w:szCs w:val="24"/>
        </w:rPr>
        <w:t>clinicians,</w:t>
      </w:r>
      <w:r w:rsidR="00E72BE1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and other researchers to understand and improve human performance and solve health-related problems using exercise training, physical activity, </w:t>
      </w:r>
      <w:r w:rsidR="00C72B3B" w:rsidRPr="00E72BE1">
        <w:rPr>
          <w:rFonts w:ascii="Calibri" w:eastAsia="Times New Roman" w:hAnsi="Calibri" w:cs="Arial"/>
          <w:color w:val="303030"/>
          <w:sz w:val="24"/>
          <w:szCs w:val="24"/>
        </w:rPr>
        <w:t>nutrition,</w:t>
      </w:r>
      <w:r w:rsidR="00E72BE1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and psychological interventions in athletic, healthy or clinical populations.</w:t>
      </w:r>
    </w:p>
    <w:p w14:paraId="392FD18C" w14:textId="30AA83AD" w:rsidR="00E839D4" w:rsidRDefault="00656719" w:rsidP="00C17C3D">
      <w:pPr>
        <w:numPr>
          <w:ilvl w:val="1"/>
          <w:numId w:val="1"/>
        </w:numPr>
        <w:shd w:val="clear" w:color="auto" w:fill="FFFFFF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bCs/>
          <w:color w:val="303030"/>
          <w:sz w:val="24"/>
          <w:szCs w:val="24"/>
        </w:rPr>
      </w:pPr>
      <w:r>
        <w:rPr>
          <w:rFonts w:ascii="Calibri" w:eastAsia="Times New Roman" w:hAnsi="Calibri" w:cs="Arial"/>
          <w:b/>
          <w:color w:val="303030"/>
          <w:sz w:val="24"/>
          <w:szCs w:val="24"/>
        </w:rPr>
        <w:t>Community-engaged research and partnerships</w:t>
      </w:r>
      <w:r w:rsidRPr="003E7648">
        <w:rPr>
          <w:rFonts w:ascii="Calibri" w:eastAsia="Times New Roman" w:hAnsi="Calibri" w:cs="Arial"/>
          <w:bCs/>
          <w:color w:val="303030"/>
          <w:sz w:val="24"/>
          <w:szCs w:val="24"/>
        </w:rPr>
        <w:t xml:space="preserve"> to improve community wellness and address health disparities.</w:t>
      </w:r>
      <w:r w:rsidR="00E72BE1" w:rsidRPr="003B13C1">
        <w:rPr>
          <w:rFonts w:ascii="Calibri" w:eastAsia="Times New Roman" w:hAnsi="Calibri" w:cs="Arial"/>
          <w:bCs/>
          <w:color w:val="303030"/>
          <w:sz w:val="24"/>
          <w:szCs w:val="24"/>
        </w:rPr>
        <w:t xml:space="preserve"> </w:t>
      </w:r>
    </w:p>
    <w:p w14:paraId="6BA193A8" w14:textId="3C47FD3A" w:rsidR="00E72BE1" w:rsidRPr="00E839D4" w:rsidRDefault="00E839D4" w:rsidP="00DD31CF">
      <w:pPr>
        <w:spacing w:line="259" w:lineRule="auto"/>
        <w:rPr>
          <w:rFonts w:ascii="Calibri" w:eastAsia="Times New Roman" w:hAnsi="Calibri" w:cs="Arial"/>
          <w:bCs/>
          <w:color w:val="303030"/>
          <w:sz w:val="24"/>
          <w:szCs w:val="24"/>
        </w:rPr>
      </w:pPr>
      <w:r>
        <w:rPr>
          <w:rFonts w:ascii="Calibri" w:eastAsia="Times New Roman" w:hAnsi="Calibri" w:cs="Arial"/>
          <w:bCs/>
          <w:color w:val="303030"/>
          <w:sz w:val="24"/>
          <w:szCs w:val="24"/>
        </w:rPr>
        <w:br w:type="page"/>
      </w:r>
    </w:p>
    <w:p w14:paraId="7A86B422" w14:textId="77777777" w:rsidR="00E72BE1" w:rsidRPr="009201CE" w:rsidRDefault="00E72BE1" w:rsidP="009201CE">
      <w:pPr>
        <w:spacing w:before="240" w:after="120" w:line="259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 xml:space="preserve">GUIDELINES and REQUIREMENTS </w:t>
      </w:r>
    </w:p>
    <w:p w14:paraId="1CB9791C" w14:textId="77777777" w:rsidR="00E72BE1" w:rsidRPr="00E72BE1" w:rsidRDefault="00E72BE1" w:rsidP="00C17C3D">
      <w:pPr>
        <w:numPr>
          <w:ilvl w:val="0"/>
          <w:numId w:val="2"/>
        </w:num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The principal investigator (PI) must be faculty from Marquette University. </w:t>
      </w:r>
    </w:p>
    <w:p w14:paraId="1267EB49" w14:textId="77777777" w:rsidR="00E72BE1" w:rsidRPr="00E72BE1" w:rsidRDefault="00E72BE1" w:rsidP="00C17C3D">
      <w:pPr>
        <w:numPr>
          <w:ilvl w:val="0"/>
          <w:numId w:val="2"/>
        </w:num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Collaborations are encouraged.  </w:t>
      </w:r>
    </w:p>
    <w:p w14:paraId="37BA0744" w14:textId="75E90884" w:rsidR="00E72BE1" w:rsidRPr="00E839D4" w:rsidRDefault="003E410B" w:rsidP="00E839D4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Use</w:t>
      </w:r>
      <w:r w:rsidR="00E72BE1" w:rsidRPr="00E72BE1">
        <w:rPr>
          <w:rFonts w:ascii="Calibri" w:eastAsia="Calibri" w:hAnsi="Calibri" w:cs="Times New Roman"/>
          <w:sz w:val="24"/>
          <w:szCs w:val="24"/>
        </w:rPr>
        <w:t xml:space="preserve"> of AHPRC facilities and services for this research</w:t>
      </w:r>
      <w:r>
        <w:rPr>
          <w:rFonts w:ascii="Calibri" w:eastAsia="Calibri" w:hAnsi="Calibri" w:cs="Times New Roman"/>
          <w:sz w:val="24"/>
          <w:szCs w:val="24"/>
        </w:rPr>
        <w:t xml:space="preserve"> is encouraged but not required</w:t>
      </w:r>
      <w:r w:rsidR="00E72BE1" w:rsidRPr="00E72BE1">
        <w:rPr>
          <w:rFonts w:ascii="Calibri" w:eastAsia="Calibri" w:hAnsi="Calibri" w:cs="Times New Roman"/>
          <w:sz w:val="24"/>
          <w:szCs w:val="24"/>
        </w:rPr>
        <w:t>.</w:t>
      </w:r>
      <w:r w:rsidRPr="00E839D4">
        <w:rPr>
          <w:rFonts w:ascii="Calibri" w:eastAsia="Calibri" w:hAnsi="Calibri" w:cs="Times New Roman"/>
          <w:sz w:val="24"/>
          <w:szCs w:val="24"/>
        </w:rPr>
        <w:t xml:space="preserve"> </w:t>
      </w:r>
      <w:r w:rsidR="00E72BE1" w:rsidRPr="00E839D4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6B59AEF" w14:textId="77777777" w:rsidR="00E72BE1" w:rsidRPr="00E72BE1" w:rsidRDefault="00E72BE1" w:rsidP="00C17C3D">
      <w:pPr>
        <w:numPr>
          <w:ilvl w:val="0"/>
          <w:numId w:val="2"/>
        </w:numPr>
        <w:spacing w:after="12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>Important Dates (summarized at the end of the RFP)</w:t>
      </w:r>
      <w:r w:rsidRPr="00E72BE1">
        <w:rPr>
          <w:rFonts w:ascii="Calibri" w:eastAsia="Calibri" w:hAnsi="Calibri" w:cs="Times New Roman"/>
          <w:sz w:val="24"/>
          <w:szCs w:val="24"/>
        </w:rPr>
        <w:t>:</w:t>
      </w:r>
    </w:p>
    <w:p w14:paraId="3005BDDC" w14:textId="24B37FB6" w:rsidR="00E72BE1" w:rsidRPr="00E72BE1" w:rsidRDefault="00E72BE1" w:rsidP="00C17C3D">
      <w:pPr>
        <w:numPr>
          <w:ilvl w:val="1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>Final proposal due: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4:00 PM CDT Friday</w:t>
      </w:r>
      <w:r w:rsidR="005237B8">
        <w:rPr>
          <w:rFonts w:ascii="Calibri" w:eastAsia="Calibri" w:hAnsi="Calibri" w:cs="Times New Roman"/>
          <w:sz w:val="24"/>
          <w:szCs w:val="24"/>
        </w:rPr>
        <w:t>,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August 1</w:t>
      </w:r>
      <w:r w:rsidR="004675F0">
        <w:rPr>
          <w:rFonts w:ascii="Calibri" w:eastAsia="Calibri" w:hAnsi="Calibri" w:cs="Times New Roman"/>
          <w:sz w:val="24"/>
          <w:szCs w:val="24"/>
        </w:rPr>
        <w:t>8</w:t>
      </w:r>
      <w:r w:rsidRPr="00E72BE1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E72BE1">
        <w:rPr>
          <w:rFonts w:ascii="Calibri" w:eastAsia="Calibri" w:hAnsi="Calibri" w:cs="Times New Roman"/>
          <w:sz w:val="24"/>
          <w:szCs w:val="24"/>
        </w:rPr>
        <w:t>, 20</w:t>
      </w:r>
      <w:r w:rsidR="00BE179E">
        <w:rPr>
          <w:rFonts w:ascii="Calibri" w:eastAsia="Calibri" w:hAnsi="Calibri" w:cs="Times New Roman"/>
          <w:sz w:val="24"/>
          <w:szCs w:val="24"/>
        </w:rPr>
        <w:t>2</w:t>
      </w:r>
      <w:r w:rsidR="004675F0">
        <w:rPr>
          <w:rFonts w:ascii="Calibri" w:eastAsia="Calibri" w:hAnsi="Calibri" w:cs="Times New Roman"/>
          <w:sz w:val="24"/>
          <w:szCs w:val="24"/>
        </w:rPr>
        <w:t>3</w:t>
      </w:r>
    </w:p>
    <w:p w14:paraId="67515E49" w14:textId="4F7775C8" w:rsidR="00E72BE1" w:rsidRPr="00E72BE1" w:rsidRDefault="00E72BE1" w:rsidP="00C17C3D">
      <w:pPr>
        <w:numPr>
          <w:ilvl w:val="1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>Award of funds: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</w:t>
      </w:r>
      <w:r w:rsidR="005237B8">
        <w:rPr>
          <w:rFonts w:ascii="Calibri" w:eastAsia="Calibri" w:hAnsi="Calibri" w:cs="Times New Roman"/>
          <w:sz w:val="24"/>
          <w:szCs w:val="24"/>
        </w:rPr>
        <w:t xml:space="preserve">Monday, 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October </w:t>
      </w:r>
      <w:r w:rsidR="004675F0">
        <w:rPr>
          <w:rFonts w:ascii="Calibri" w:eastAsia="Calibri" w:hAnsi="Calibri" w:cs="Times New Roman"/>
          <w:sz w:val="24"/>
          <w:szCs w:val="24"/>
        </w:rPr>
        <w:t>2</w:t>
      </w:r>
      <w:r w:rsidR="004675F0">
        <w:rPr>
          <w:rFonts w:ascii="Calibri" w:eastAsia="Calibri" w:hAnsi="Calibri" w:cs="Times New Roman"/>
          <w:sz w:val="24"/>
          <w:szCs w:val="24"/>
          <w:vertAlign w:val="superscript"/>
        </w:rPr>
        <w:t>nd</w:t>
      </w:r>
      <w:r w:rsidRPr="00E72BE1">
        <w:rPr>
          <w:rFonts w:ascii="Calibri" w:eastAsia="Calibri" w:hAnsi="Calibri" w:cs="Times New Roman"/>
          <w:sz w:val="24"/>
          <w:szCs w:val="24"/>
        </w:rPr>
        <w:t>, 20</w:t>
      </w:r>
      <w:r w:rsidR="00BE179E">
        <w:rPr>
          <w:rFonts w:ascii="Calibri" w:eastAsia="Calibri" w:hAnsi="Calibri" w:cs="Times New Roman"/>
          <w:sz w:val="24"/>
          <w:szCs w:val="24"/>
        </w:rPr>
        <w:t>2</w:t>
      </w:r>
      <w:r w:rsidR="004675F0">
        <w:rPr>
          <w:rFonts w:ascii="Calibri" w:eastAsia="Calibri" w:hAnsi="Calibri" w:cs="Times New Roman"/>
          <w:sz w:val="24"/>
          <w:szCs w:val="24"/>
        </w:rPr>
        <w:t>3</w:t>
      </w:r>
      <w:r w:rsidRPr="00E72BE1">
        <w:rPr>
          <w:rFonts w:ascii="Calibri" w:eastAsia="Calibri" w:hAnsi="Calibri" w:cs="Times New Roman"/>
          <w:sz w:val="24"/>
          <w:szCs w:val="24"/>
        </w:rPr>
        <w:t>*</w:t>
      </w:r>
    </w:p>
    <w:p w14:paraId="0107951D" w14:textId="36289643" w:rsidR="005503F8" w:rsidRPr="003E7648" w:rsidRDefault="00DD6CBB" w:rsidP="00C17C3D">
      <w:pPr>
        <w:numPr>
          <w:ilvl w:val="1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January</w:t>
      </w:r>
      <w:r w:rsidR="00342374" w:rsidRPr="003E7648">
        <w:rPr>
          <w:rFonts w:ascii="Calibri" w:eastAsia="Calibri" w:hAnsi="Calibri" w:cs="Times New Roman"/>
          <w:b/>
          <w:sz w:val="24"/>
          <w:szCs w:val="24"/>
        </w:rPr>
        <w:t xml:space="preserve"> report</w:t>
      </w:r>
      <w:r w:rsidR="00863DE6">
        <w:rPr>
          <w:rFonts w:ascii="Calibri" w:eastAsia="Calibri" w:hAnsi="Calibri" w:cs="Times New Roman"/>
          <w:b/>
          <w:sz w:val="24"/>
          <w:szCs w:val="24"/>
        </w:rPr>
        <w:t>:</w:t>
      </w:r>
      <w:r w:rsidR="00863DE6" w:rsidRPr="003E764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754BBF" w:rsidRPr="003E7648">
        <w:rPr>
          <w:rFonts w:ascii="Calibri" w:eastAsia="Calibri" w:hAnsi="Calibri" w:cs="Times New Roman"/>
          <w:bCs/>
          <w:sz w:val="24"/>
          <w:szCs w:val="24"/>
        </w:rPr>
        <w:t xml:space="preserve">Monday, January </w:t>
      </w:r>
      <w:r w:rsidR="004675F0">
        <w:rPr>
          <w:rFonts w:ascii="Calibri" w:eastAsia="Calibri" w:hAnsi="Calibri" w:cs="Times New Roman"/>
          <w:bCs/>
          <w:sz w:val="24"/>
          <w:szCs w:val="24"/>
        </w:rPr>
        <w:t>29</w:t>
      </w:r>
      <w:r w:rsidR="00754BBF" w:rsidRPr="003E7648">
        <w:rPr>
          <w:rFonts w:ascii="Calibri" w:eastAsia="Calibri" w:hAnsi="Calibri" w:cs="Times New Roman"/>
          <w:bCs/>
          <w:sz w:val="24"/>
          <w:szCs w:val="24"/>
          <w:vertAlign w:val="superscript"/>
        </w:rPr>
        <w:t>th</w:t>
      </w:r>
      <w:r w:rsidR="00754BBF" w:rsidRPr="003E7648">
        <w:rPr>
          <w:rFonts w:ascii="Calibri" w:eastAsia="Calibri" w:hAnsi="Calibri" w:cs="Times New Roman"/>
          <w:bCs/>
          <w:sz w:val="24"/>
          <w:szCs w:val="24"/>
        </w:rPr>
        <w:t>, 202</w:t>
      </w:r>
      <w:r w:rsidR="004675F0">
        <w:rPr>
          <w:rFonts w:ascii="Calibri" w:eastAsia="Calibri" w:hAnsi="Calibri" w:cs="Times New Roman"/>
          <w:bCs/>
          <w:sz w:val="24"/>
          <w:szCs w:val="24"/>
        </w:rPr>
        <w:t>4</w:t>
      </w:r>
    </w:p>
    <w:p w14:paraId="34851F71" w14:textId="412BD1D6" w:rsidR="00D0015C" w:rsidRPr="003E7648" w:rsidRDefault="00D0015C" w:rsidP="00C17C3D">
      <w:pPr>
        <w:numPr>
          <w:ilvl w:val="2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3E7648">
        <w:rPr>
          <w:rFonts w:ascii="Calibri" w:eastAsia="Calibri" w:hAnsi="Calibri" w:cs="Times New Roman"/>
          <w:bCs/>
          <w:sz w:val="24"/>
          <w:szCs w:val="24"/>
        </w:rPr>
        <w:t>200</w:t>
      </w:r>
      <w:r w:rsidR="00E43D54">
        <w:rPr>
          <w:rFonts w:ascii="Calibri" w:eastAsia="Calibri" w:hAnsi="Calibri" w:cs="Times New Roman"/>
          <w:bCs/>
          <w:sz w:val="24"/>
          <w:szCs w:val="24"/>
        </w:rPr>
        <w:t>-</w:t>
      </w:r>
      <w:r w:rsidRPr="003E7648">
        <w:rPr>
          <w:rFonts w:ascii="Calibri" w:eastAsia="Calibri" w:hAnsi="Calibri" w:cs="Times New Roman"/>
          <w:bCs/>
          <w:sz w:val="24"/>
          <w:szCs w:val="24"/>
        </w:rPr>
        <w:t xml:space="preserve">word summary of progress and </w:t>
      </w:r>
      <w:r w:rsidR="00D52E56" w:rsidRPr="003E7648">
        <w:rPr>
          <w:rFonts w:ascii="Calibri" w:eastAsia="Calibri" w:hAnsi="Calibri" w:cs="Times New Roman"/>
          <w:bCs/>
          <w:sz w:val="24"/>
          <w:szCs w:val="24"/>
        </w:rPr>
        <w:t xml:space="preserve">budget spent </w:t>
      </w:r>
      <w:r w:rsidR="00E43D54" w:rsidRPr="003E7648">
        <w:rPr>
          <w:rFonts w:ascii="Calibri" w:eastAsia="Calibri" w:hAnsi="Calibri" w:cs="Times New Roman"/>
          <w:bCs/>
          <w:sz w:val="24"/>
          <w:szCs w:val="24"/>
        </w:rPr>
        <w:t>to date</w:t>
      </w:r>
    </w:p>
    <w:p w14:paraId="379B0DA8" w14:textId="3BC1D3F3" w:rsidR="00E72BE1" w:rsidRPr="00E72BE1" w:rsidRDefault="00E72BE1" w:rsidP="00C17C3D">
      <w:pPr>
        <w:numPr>
          <w:ilvl w:val="1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 xml:space="preserve">All awarded funds spent 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by Friday, May </w:t>
      </w:r>
      <w:r w:rsidR="00526BB4">
        <w:rPr>
          <w:rFonts w:ascii="Calibri" w:eastAsia="Calibri" w:hAnsi="Calibri" w:cs="Times New Roman"/>
          <w:sz w:val="24"/>
          <w:szCs w:val="24"/>
        </w:rPr>
        <w:t>2</w:t>
      </w:r>
      <w:r w:rsidR="004675F0">
        <w:rPr>
          <w:rFonts w:ascii="Calibri" w:eastAsia="Calibri" w:hAnsi="Calibri" w:cs="Times New Roman"/>
          <w:sz w:val="24"/>
          <w:szCs w:val="24"/>
        </w:rPr>
        <w:t>4</w:t>
      </w:r>
      <w:r w:rsidRPr="00E72BE1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E72BE1">
        <w:rPr>
          <w:rFonts w:ascii="Calibri" w:eastAsia="Calibri" w:hAnsi="Calibri" w:cs="Times New Roman"/>
          <w:sz w:val="24"/>
          <w:szCs w:val="24"/>
        </w:rPr>
        <w:t>, 202</w:t>
      </w:r>
      <w:r w:rsidR="004675F0">
        <w:rPr>
          <w:rFonts w:ascii="Calibri" w:eastAsia="Calibri" w:hAnsi="Calibri" w:cs="Times New Roman"/>
          <w:sz w:val="24"/>
          <w:szCs w:val="24"/>
        </w:rPr>
        <w:t>4</w:t>
      </w:r>
    </w:p>
    <w:p w14:paraId="5267B887" w14:textId="3A4FEEBD" w:rsidR="00E72BE1" w:rsidRPr="00E72BE1" w:rsidRDefault="00E72BE1" w:rsidP="00C17C3D">
      <w:pPr>
        <w:numPr>
          <w:ilvl w:val="1"/>
          <w:numId w:val="2"/>
        </w:numPr>
        <w:spacing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>Final report due: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Friday, </w:t>
      </w:r>
      <w:r w:rsidR="00D605BD">
        <w:rPr>
          <w:rFonts w:ascii="Calibri" w:eastAsia="Calibri" w:hAnsi="Calibri" w:cs="Times New Roman"/>
          <w:sz w:val="24"/>
          <w:szCs w:val="24"/>
        </w:rPr>
        <w:t>June</w:t>
      </w:r>
      <w:r w:rsidR="00D605BD" w:rsidRPr="00E72BE1">
        <w:rPr>
          <w:rFonts w:ascii="Calibri" w:eastAsia="Calibri" w:hAnsi="Calibri" w:cs="Times New Roman"/>
          <w:sz w:val="24"/>
          <w:szCs w:val="24"/>
        </w:rPr>
        <w:t xml:space="preserve"> </w:t>
      </w:r>
      <w:r w:rsidR="004675F0">
        <w:rPr>
          <w:rFonts w:ascii="Calibri" w:eastAsia="Calibri" w:hAnsi="Calibri" w:cs="Times New Roman"/>
          <w:sz w:val="24"/>
          <w:szCs w:val="24"/>
        </w:rPr>
        <w:t>28</w:t>
      </w:r>
      <w:r w:rsidR="00D605BD" w:rsidRPr="003E7648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, </w:t>
      </w:r>
      <w:r w:rsidR="00861D39" w:rsidRPr="00E72BE1">
        <w:rPr>
          <w:rFonts w:ascii="Calibri" w:eastAsia="Calibri" w:hAnsi="Calibri" w:cs="Times New Roman"/>
          <w:sz w:val="24"/>
          <w:szCs w:val="24"/>
        </w:rPr>
        <w:t>202</w:t>
      </w:r>
      <w:r w:rsidR="004675F0">
        <w:rPr>
          <w:rFonts w:ascii="Calibri" w:eastAsia="Calibri" w:hAnsi="Calibri" w:cs="Times New Roman"/>
          <w:sz w:val="24"/>
          <w:szCs w:val="24"/>
        </w:rPr>
        <w:t>4</w:t>
      </w:r>
    </w:p>
    <w:p w14:paraId="701EEC5B" w14:textId="77777777" w:rsidR="00E72BE1" w:rsidRPr="00E72BE1" w:rsidRDefault="00E72BE1" w:rsidP="00C17C3D">
      <w:pPr>
        <w:spacing w:before="120" w:after="0" w:line="259" w:lineRule="auto"/>
        <w:ind w:left="1620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*</w:t>
      </w:r>
      <w:r w:rsidRPr="00E72BE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B0FA1">
        <w:rPr>
          <w:rFonts w:ascii="Calibri" w:eastAsia="Calibri" w:hAnsi="Calibri" w:cs="Times New Roman"/>
          <w:b/>
          <w:i/>
          <w:iCs/>
          <w:sz w:val="24"/>
          <w:szCs w:val="24"/>
        </w:rPr>
        <w:t xml:space="preserve">Institutional Review Board (IRB) </w:t>
      </w:r>
      <w:r w:rsidRPr="007B0FA1">
        <w:rPr>
          <w:rFonts w:ascii="Calibri" w:eastAsia="Calibri" w:hAnsi="Calibri" w:cs="Times New Roman"/>
          <w:i/>
          <w:iCs/>
          <w:sz w:val="24"/>
          <w:szCs w:val="24"/>
        </w:rPr>
        <w:t>approval must be obtained prior to the award and release of funds for research involving human subjects.</w:t>
      </w:r>
    </w:p>
    <w:p w14:paraId="6D5E4CAD" w14:textId="136FB893" w:rsidR="00E72BE1" w:rsidRDefault="00E72BE1" w:rsidP="00C17C3D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Questions are to be directed to Dr Sandra Hunter (Director of the AHPRC in the Office of Research and Innovation) via email at </w:t>
      </w:r>
      <w:hyperlink r:id="rId11" w:history="1">
        <w:r w:rsidRPr="00E72BE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Sandra.Hunter@marquette.edu</w:t>
        </w:r>
      </w:hyperlink>
      <w:r w:rsidRPr="00E72BE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BE766A8" w14:textId="77777777" w:rsidR="00E839D4" w:rsidRPr="00E72BE1" w:rsidRDefault="00E839D4" w:rsidP="00DD31CF">
      <w:pPr>
        <w:spacing w:before="120" w:after="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8060763" w14:textId="64FA8035" w:rsidR="00E72BE1" w:rsidRPr="009201CE" w:rsidRDefault="00E72BE1" w:rsidP="009201CE">
      <w:pPr>
        <w:spacing w:after="120" w:line="259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t>B</w:t>
      </w:r>
      <w:r w:rsidR="004705FE" w:rsidRPr="009201CE">
        <w:rPr>
          <w:rFonts w:ascii="Calibri" w:eastAsia="Calibri" w:hAnsi="Calibri" w:cs="Times New Roman"/>
          <w:b/>
          <w:sz w:val="28"/>
          <w:szCs w:val="28"/>
          <w:u w:val="single"/>
        </w:rPr>
        <w:t>UDGET</w:t>
      </w:r>
    </w:p>
    <w:p w14:paraId="3A562021" w14:textId="67EC39FC" w:rsidR="00E72BE1" w:rsidRPr="00E72BE1" w:rsidRDefault="00E72BE1" w:rsidP="00C17C3D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bookmarkStart w:id="4" w:name="_Hlk518797159"/>
      <w:r w:rsidRPr="00E72BE1">
        <w:rPr>
          <w:rFonts w:ascii="Calibri" w:eastAsia="Calibri" w:hAnsi="Calibri" w:cs="Times New Roman"/>
          <w:sz w:val="24"/>
          <w:szCs w:val="24"/>
        </w:rPr>
        <w:t>Several awards will be funded up to $1</w:t>
      </w:r>
      <w:r w:rsidR="002E51A1">
        <w:rPr>
          <w:rFonts w:ascii="Calibri" w:eastAsia="Calibri" w:hAnsi="Calibri" w:cs="Times New Roman"/>
          <w:sz w:val="24"/>
          <w:szCs w:val="24"/>
        </w:rPr>
        <w:t>0</w:t>
      </w:r>
      <w:r w:rsidRPr="00E72BE1">
        <w:rPr>
          <w:rFonts w:ascii="Calibri" w:eastAsia="Calibri" w:hAnsi="Calibri" w:cs="Times New Roman"/>
          <w:sz w:val="24"/>
          <w:szCs w:val="24"/>
        </w:rPr>
        <w:t>,000 each.</w:t>
      </w:r>
    </w:p>
    <w:p w14:paraId="151B708D" w14:textId="6C7963C4" w:rsidR="00E72BE1" w:rsidRPr="00E72BE1" w:rsidRDefault="00C9468F" w:rsidP="00C17C3D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No indirect costs will be allowed</w:t>
      </w:r>
      <w:r w:rsidR="003C10D6">
        <w:rPr>
          <w:rFonts w:ascii="Calibri" w:eastAsia="Calibri" w:hAnsi="Calibri" w:cs="Times New Roman"/>
          <w:sz w:val="24"/>
          <w:szCs w:val="24"/>
        </w:rPr>
        <w:t>.</w:t>
      </w:r>
    </w:p>
    <w:p w14:paraId="58B98D8A" w14:textId="725FC251" w:rsidR="00E72BE1" w:rsidRPr="00E72BE1" w:rsidRDefault="00E72BE1" w:rsidP="00C17C3D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All funds must be spent by May </w:t>
      </w:r>
      <w:r w:rsidR="00BA6713">
        <w:rPr>
          <w:rFonts w:ascii="Calibri" w:eastAsia="Calibri" w:hAnsi="Calibri" w:cs="Times New Roman"/>
          <w:sz w:val="24"/>
          <w:szCs w:val="24"/>
        </w:rPr>
        <w:t>2</w:t>
      </w:r>
      <w:r w:rsidR="004675F0">
        <w:rPr>
          <w:rFonts w:ascii="Calibri" w:eastAsia="Calibri" w:hAnsi="Calibri" w:cs="Times New Roman"/>
          <w:sz w:val="24"/>
          <w:szCs w:val="24"/>
        </w:rPr>
        <w:t>4</w:t>
      </w:r>
      <w:r w:rsidRPr="00E72BE1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E72BE1">
        <w:rPr>
          <w:rFonts w:ascii="Calibri" w:eastAsia="Calibri" w:hAnsi="Calibri" w:cs="Times New Roman"/>
          <w:sz w:val="24"/>
          <w:szCs w:val="24"/>
        </w:rPr>
        <w:t>, 202</w:t>
      </w:r>
      <w:r w:rsidR="004675F0">
        <w:rPr>
          <w:rFonts w:ascii="Calibri" w:eastAsia="Calibri" w:hAnsi="Calibri" w:cs="Times New Roman"/>
          <w:sz w:val="24"/>
          <w:szCs w:val="24"/>
        </w:rPr>
        <w:t>4</w:t>
      </w:r>
      <w:r w:rsidR="002E51A1">
        <w:rPr>
          <w:rFonts w:ascii="Calibri" w:eastAsia="Calibri" w:hAnsi="Calibri" w:cs="Times New Roman"/>
          <w:sz w:val="24"/>
          <w:szCs w:val="24"/>
        </w:rPr>
        <w:t>.</w:t>
      </w:r>
    </w:p>
    <w:p w14:paraId="6177C970" w14:textId="77777777" w:rsidR="00E72BE1" w:rsidRPr="00E72BE1" w:rsidRDefault="00E72BE1" w:rsidP="00C17C3D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Academic year salary for faculty will not be granted. </w:t>
      </w:r>
    </w:p>
    <w:p w14:paraId="4B77B384" w14:textId="72E50D27" w:rsidR="00E72BE1" w:rsidRPr="00E72BE1" w:rsidRDefault="00E72BE1" w:rsidP="00C17C3D">
      <w:pPr>
        <w:numPr>
          <w:ilvl w:val="0"/>
          <w:numId w:val="2"/>
        </w:numPr>
        <w:spacing w:line="259" w:lineRule="auto"/>
        <w:ind w:right="-1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Salary can be granted for research assistants, undergraduate </w:t>
      </w:r>
      <w:r w:rsidR="004E7975" w:rsidRPr="00E72BE1">
        <w:rPr>
          <w:rFonts w:ascii="Calibri" w:eastAsia="Calibri" w:hAnsi="Calibri" w:cs="Times New Roman"/>
          <w:sz w:val="24"/>
          <w:szCs w:val="24"/>
        </w:rPr>
        <w:t>students,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or graduate students to complete the work.</w:t>
      </w:r>
    </w:p>
    <w:p w14:paraId="4A2EA306" w14:textId="6C7ED97B" w:rsidR="00DD31CF" w:rsidRDefault="00E72BE1" w:rsidP="00C17C3D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Equipment requests over $4,000 in general will not be granted.</w:t>
      </w:r>
    </w:p>
    <w:p w14:paraId="3AE7DFBB" w14:textId="7116979F" w:rsidR="00E72BE1" w:rsidRPr="00E72BE1" w:rsidRDefault="00DD31CF" w:rsidP="00DD31CF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bookmarkEnd w:id="4"/>
    <w:p w14:paraId="7A30EF5F" w14:textId="79154F5C" w:rsidR="00E72BE1" w:rsidRPr="009201CE" w:rsidRDefault="004705FE" w:rsidP="009201CE">
      <w:pPr>
        <w:spacing w:before="120" w:after="120" w:line="259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REVIEW OF PROPOSALS</w:t>
      </w:r>
    </w:p>
    <w:p w14:paraId="425C19AE" w14:textId="77777777" w:rsidR="00E72BE1" w:rsidRPr="00E72BE1" w:rsidRDefault="00E72BE1" w:rsidP="00C17C3D">
      <w:pPr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Proposals will be reviewed over a 4-5-week period based on the National Institutes of Health (NIH) scoring system which involves a 9-point scale (1-9).  Key areas to be scored are:</w:t>
      </w:r>
    </w:p>
    <w:p w14:paraId="7ED50203" w14:textId="1F4D02C7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Impact</w:t>
      </w:r>
      <w:r w:rsidR="00535A1E">
        <w:rPr>
          <w:rFonts w:ascii="Calibri" w:eastAsia="Calibri" w:hAnsi="Calibri" w:cs="Times New Roman"/>
          <w:sz w:val="24"/>
          <w:szCs w:val="24"/>
        </w:rPr>
        <w:t xml:space="preserve">, </w:t>
      </w:r>
      <w:r w:rsidRPr="00E72BE1">
        <w:rPr>
          <w:rFonts w:ascii="Calibri" w:eastAsia="Calibri" w:hAnsi="Calibri" w:cs="Times New Roman"/>
          <w:sz w:val="24"/>
          <w:szCs w:val="24"/>
        </w:rPr>
        <w:t>Significance, and Innovation</w:t>
      </w:r>
    </w:p>
    <w:p w14:paraId="4CBB2D24" w14:textId="77777777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Research Plan and Approach (include feasibility to complete in 7-8 months)</w:t>
      </w:r>
    </w:p>
    <w:p w14:paraId="43BFA840" w14:textId="77777777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Environment and suitability to the aims of the AHPRC</w:t>
      </w:r>
    </w:p>
    <w:p w14:paraId="2AA687DA" w14:textId="77777777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Investigators: track record. </w:t>
      </w:r>
    </w:p>
    <w:p w14:paraId="51B67F8D" w14:textId="26022CBA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Other considerations that will affect the overall impact score and need be addressed include how this award will lead to further funding and a plan</w:t>
      </w:r>
      <w:bookmarkStart w:id="5" w:name="_Hlk518768845"/>
      <w:r w:rsidRPr="00E72BE1">
        <w:rPr>
          <w:rFonts w:ascii="Calibri" w:eastAsia="Calibri" w:hAnsi="Calibri" w:cs="Times New Roman"/>
          <w:sz w:val="24"/>
          <w:szCs w:val="24"/>
        </w:rPr>
        <w:t xml:space="preserve"> for use of AHPRC facilities in the future for this</w:t>
      </w:r>
      <w:r w:rsidR="00FE3A95">
        <w:rPr>
          <w:rFonts w:ascii="Calibri" w:eastAsia="Calibri" w:hAnsi="Calibri" w:cs="Times New Roman"/>
          <w:sz w:val="24"/>
          <w:szCs w:val="24"/>
        </w:rPr>
        <w:t xml:space="preserve"> line of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research.</w:t>
      </w:r>
    </w:p>
    <w:p w14:paraId="61481764" w14:textId="77777777" w:rsidR="00E72BE1" w:rsidRDefault="00E72BE1" w:rsidP="00C17C3D">
      <w:pPr>
        <w:spacing w:after="120" w:line="259" w:lineRule="auto"/>
        <w:jc w:val="both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Link to NIH scoring:  </w:t>
      </w:r>
      <w:hyperlink r:id="rId12" w:history="1">
        <w:r w:rsidRPr="00E72BE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https://grants.nih.gov/grants/policy/review/rev_prep/scoring.htm</w:t>
        </w:r>
      </w:hyperlink>
    </w:p>
    <w:p w14:paraId="44CEE0FD" w14:textId="77777777" w:rsidR="00DD31CF" w:rsidRPr="00E72BE1" w:rsidRDefault="00DD31CF" w:rsidP="00C17C3D">
      <w:pPr>
        <w:spacing w:after="12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bookmarkEnd w:id="5"/>
    <w:p w14:paraId="25B648FF" w14:textId="41928205" w:rsidR="00E72BE1" w:rsidRPr="009201CE" w:rsidRDefault="004705FE" w:rsidP="009201CE">
      <w:pPr>
        <w:spacing w:before="120" w:after="240" w:line="259" w:lineRule="auto"/>
        <w:ind w:left="360" w:hanging="360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t>OVERVIEW OF DUE DATES</w:t>
      </w:r>
    </w:p>
    <w:tbl>
      <w:tblPr>
        <w:tblStyle w:val="TableGrid1"/>
        <w:tblW w:w="6750" w:type="dxa"/>
        <w:tblInd w:w="805" w:type="dxa"/>
        <w:tblLook w:val="04A0" w:firstRow="1" w:lastRow="0" w:firstColumn="1" w:lastColumn="0" w:noHBand="0" w:noVBand="1"/>
      </w:tblPr>
      <w:tblGrid>
        <w:gridCol w:w="3150"/>
        <w:gridCol w:w="3600"/>
      </w:tblGrid>
      <w:tr w:rsidR="00E72BE1" w:rsidRPr="00E72BE1" w14:paraId="0C6269EC" w14:textId="77777777" w:rsidTr="00DC14EF">
        <w:tc>
          <w:tcPr>
            <w:tcW w:w="3150" w:type="dxa"/>
          </w:tcPr>
          <w:p w14:paraId="5D1B272A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72BE1">
              <w:rPr>
                <w:rFonts w:eastAsia="Calibri" w:cs="Times New Roman"/>
                <w:b/>
                <w:sz w:val="24"/>
                <w:szCs w:val="24"/>
              </w:rPr>
              <w:t>Action</w:t>
            </w:r>
          </w:p>
        </w:tc>
        <w:tc>
          <w:tcPr>
            <w:tcW w:w="3600" w:type="dxa"/>
          </w:tcPr>
          <w:p w14:paraId="75BA6FDD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72BE1">
              <w:rPr>
                <w:rFonts w:eastAsia="Calibri" w:cs="Times New Roman"/>
                <w:b/>
                <w:sz w:val="24"/>
                <w:szCs w:val="24"/>
              </w:rPr>
              <w:t>Due Dates</w:t>
            </w:r>
          </w:p>
        </w:tc>
      </w:tr>
      <w:tr w:rsidR="00E72BE1" w:rsidRPr="00E72BE1" w14:paraId="723B4A57" w14:textId="77777777" w:rsidTr="00DC14EF">
        <w:tc>
          <w:tcPr>
            <w:tcW w:w="3150" w:type="dxa"/>
          </w:tcPr>
          <w:p w14:paraId="3686474B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>Final Proposal</w:t>
            </w:r>
          </w:p>
        </w:tc>
        <w:tc>
          <w:tcPr>
            <w:tcW w:w="3600" w:type="dxa"/>
          </w:tcPr>
          <w:p w14:paraId="5869E9CD" w14:textId="52B8C22E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>Fri, Aug 1</w:t>
            </w:r>
            <w:r w:rsidR="004675F0">
              <w:rPr>
                <w:rFonts w:eastAsia="Calibri" w:cs="Times New Roman"/>
                <w:sz w:val="24"/>
                <w:szCs w:val="24"/>
              </w:rPr>
              <w:t>8</w:t>
            </w:r>
            <w:r w:rsidRPr="00E72BE1">
              <w:rPr>
                <w:rFonts w:eastAsia="Calibri" w:cs="Times New Roman"/>
                <w:sz w:val="24"/>
                <w:szCs w:val="24"/>
              </w:rPr>
              <w:t>, 20</w:t>
            </w:r>
            <w:r w:rsidR="002F2A7B">
              <w:rPr>
                <w:rFonts w:eastAsia="Calibri" w:cs="Times New Roman"/>
                <w:sz w:val="24"/>
                <w:szCs w:val="24"/>
              </w:rPr>
              <w:t>2</w:t>
            </w:r>
            <w:r w:rsidR="004675F0">
              <w:rPr>
                <w:rFonts w:eastAsia="Calibri" w:cs="Times New Roman"/>
                <w:sz w:val="24"/>
                <w:szCs w:val="24"/>
              </w:rPr>
              <w:t>3</w:t>
            </w:r>
            <w:r w:rsidR="002F2A7B">
              <w:rPr>
                <w:rFonts w:eastAsia="Calibri" w:cs="Times New Roman"/>
                <w:sz w:val="24"/>
                <w:szCs w:val="24"/>
              </w:rPr>
              <w:t>,</w:t>
            </w:r>
            <w:r w:rsidRPr="00E72BE1">
              <w:rPr>
                <w:rFonts w:eastAsia="Calibri" w:cs="Times New Roman"/>
                <w:sz w:val="24"/>
                <w:szCs w:val="24"/>
              </w:rPr>
              <w:t xml:space="preserve"> 4pm</w:t>
            </w:r>
          </w:p>
        </w:tc>
      </w:tr>
      <w:tr w:rsidR="00E72BE1" w:rsidRPr="00E72BE1" w14:paraId="713363AA" w14:textId="77777777" w:rsidTr="00DC14EF">
        <w:tc>
          <w:tcPr>
            <w:tcW w:w="3150" w:type="dxa"/>
          </w:tcPr>
          <w:p w14:paraId="679FE8E2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 xml:space="preserve">Award of Funds </w:t>
            </w:r>
          </w:p>
        </w:tc>
        <w:tc>
          <w:tcPr>
            <w:tcW w:w="3600" w:type="dxa"/>
          </w:tcPr>
          <w:p w14:paraId="7CB61AE9" w14:textId="788A025B" w:rsidR="00E72BE1" w:rsidRPr="00E72BE1" w:rsidRDefault="00770B95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Mon</w:t>
            </w:r>
            <w:r w:rsidR="00E72BE1" w:rsidRPr="00E72BE1">
              <w:rPr>
                <w:rFonts w:eastAsia="Calibri" w:cs="Times New Roman"/>
                <w:sz w:val="24"/>
                <w:szCs w:val="24"/>
              </w:rPr>
              <w:t xml:space="preserve">, Oct </w:t>
            </w:r>
            <w:r w:rsidR="004675F0">
              <w:rPr>
                <w:rFonts w:eastAsia="Calibri" w:cs="Times New Roman"/>
                <w:sz w:val="24"/>
                <w:szCs w:val="24"/>
              </w:rPr>
              <w:t>2</w:t>
            </w:r>
            <w:r w:rsidR="00E72BE1" w:rsidRPr="00E72BE1">
              <w:rPr>
                <w:rFonts w:eastAsia="Calibri" w:cs="Times New Roman"/>
                <w:sz w:val="24"/>
                <w:szCs w:val="24"/>
              </w:rPr>
              <w:t>, 20</w:t>
            </w:r>
            <w:r w:rsidR="002F2A7B">
              <w:rPr>
                <w:rFonts w:eastAsia="Calibri" w:cs="Times New Roman"/>
                <w:sz w:val="24"/>
                <w:szCs w:val="24"/>
              </w:rPr>
              <w:t>2</w:t>
            </w:r>
            <w:r w:rsidR="004675F0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770B95" w:rsidRPr="00E72BE1" w14:paraId="6E3D0B6B" w14:textId="77777777" w:rsidTr="00DC14EF">
        <w:tc>
          <w:tcPr>
            <w:tcW w:w="3150" w:type="dxa"/>
          </w:tcPr>
          <w:p w14:paraId="6EFE913A" w14:textId="54A5771E" w:rsidR="00770B95" w:rsidRPr="00E72BE1" w:rsidRDefault="00770B95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January Report</w:t>
            </w:r>
          </w:p>
        </w:tc>
        <w:tc>
          <w:tcPr>
            <w:tcW w:w="3600" w:type="dxa"/>
          </w:tcPr>
          <w:p w14:paraId="37165163" w14:textId="6D362BCF" w:rsidR="00770B95" w:rsidRDefault="00770B95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Mon</w:t>
            </w:r>
            <w:r w:rsidR="005237B8">
              <w:rPr>
                <w:rFonts w:eastAsia="Calibri" w:cs="Times New Roman"/>
                <w:sz w:val="24"/>
                <w:szCs w:val="24"/>
              </w:rPr>
              <w:t xml:space="preserve">, Jan </w:t>
            </w:r>
            <w:r w:rsidR="004675F0">
              <w:rPr>
                <w:rFonts w:eastAsia="Calibri" w:cs="Times New Roman"/>
                <w:sz w:val="24"/>
                <w:szCs w:val="24"/>
              </w:rPr>
              <w:t>29</w:t>
            </w:r>
            <w:r w:rsidR="005237B8">
              <w:rPr>
                <w:rFonts w:eastAsia="Calibri" w:cs="Times New Roman"/>
                <w:sz w:val="24"/>
                <w:szCs w:val="24"/>
              </w:rPr>
              <w:t>, 202</w:t>
            </w:r>
            <w:r w:rsidR="004675F0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E72BE1" w:rsidRPr="00E72BE1" w14:paraId="6842C9F1" w14:textId="77777777" w:rsidTr="00DC14EF">
        <w:tc>
          <w:tcPr>
            <w:tcW w:w="3150" w:type="dxa"/>
          </w:tcPr>
          <w:p w14:paraId="5B8356E2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>End of Funding</w:t>
            </w:r>
          </w:p>
        </w:tc>
        <w:tc>
          <w:tcPr>
            <w:tcW w:w="3600" w:type="dxa"/>
          </w:tcPr>
          <w:p w14:paraId="58A90C1E" w14:textId="53B78568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 xml:space="preserve">Fri, May </w:t>
            </w:r>
            <w:r w:rsidR="00883370">
              <w:rPr>
                <w:rFonts w:eastAsia="Calibri" w:cs="Times New Roman"/>
                <w:sz w:val="24"/>
                <w:szCs w:val="24"/>
              </w:rPr>
              <w:t>2</w:t>
            </w:r>
            <w:r w:rsidR="004675F0">
              <w:rPr>
                <w:rFonts w:eastAsia="Calibri" w:cs="Times New Roman"/>
                <w:sz w:val="24"/>
                <w:szCs w:val="24"/>
              </w:rPr>
              <w:t>4</w:t>
            </w:r>
            <w:r w:rsidRPr="00E72BE1">
              <w:rPr>
                <w:rFonts w:eastAsia="Calibri" w:cs="Times New Roman"/>
                <w:sz w:val="24"/>
                <w:szCs w:val="24"/>
              </w:rPr>
              <w:t>, 202</w:t>
            </w:r>
            <w:r w:rsidR="004675F0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E72BE1" w:rsidRPr="00E72BE1" w14:paraId="75D214AC" w14:textId="77777777" w:rsidTr="00DC14EF">
        <w:tc>
          <w:tcPr>
            <w:tcW w:w="3150" w:type="dxa"/>
          </w:tcPr>
          <w:p w14:paraId="654A03BB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 xml:space="preserve">Report </w:t>
            </w:r>
          </w:p>
        </w:tc>
        <w:tc>
          <w:tcPr>
            <w:tcW w:w="3600" w:type="dxa"/>
          </w:tcPr>
          <w:p w14:paraId="637E0D53" w14:textId="1EF6940D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>Fri, J</w:t>
            </w:r>
            <w:r w:rsidR="00366E94">
              <w:rPr>
                <w:rFonts w:eastAsia="Calibri" w:cs="Times New Roman"/>
                <w:sz w:val="24"/>
                <w:szCs w:val="24"/>
              </w:rPr>
              <w:t>une</w:t>
            </w:r>
            <w:r w:rsidRPr="00E72BE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675F0">
              <w:rPr>
                <w:rFonts w:eastAsia="Calibri" w:cs="Times New Roman"/>
                <w:sz w:val="24"/>
                <w:szCs w:val="24"/>
              </w:rPr>
              <w:t>28</w:t>
            </w:r>
            <w:r w:rsidRPr="00E72BE1">
              <w:rPr>
                <w:rFonts w:eastAsia="Calibri" w:cs="Times New Roman"/>
                <w:sz w:val="24"/>
                <w:szCs w:val="24"/>
              </w:rPr>
              <w:t>, 202</w:t>
            </w:r>
            <w:r w:rsidR="004675F0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</w:tbl>
    <w:p w14:paraId="6ED9C316" w14:textId="0CE5154D" w:rsidR="00410FB2" w:rsidRPr="00410FB2" w:rsidRDefault="00410FB2" w:rsidP="004C6B37">
      <w:pPr>
        <w:tabs>
          <w:tab w:val="left" w:pos="8790"/>
        </w:tabs>
        <w:jc w:val="right"/>
        <w:rPr>
          <w:rFonts w:ascii="Univers LT Std 85 XBlk" w:hAnsi="Univers LT Std 85 XBlk"/>
          <w:sz w:val="32"/>
        </w:rPr>
      </w:pPr>
    </w:p>
    <w:sectPr w:rsidR="00410FB2" w:rsidRPr="00410FB2" w:rsidSect="009A2875">
      <w:headerReference w:type="default" r:id="rId13"/>
      <w:footerReference w:type="default" r:id="rId14"/>
      <w:pgSz w:w="12240" w:h="15840"/>
      <w:pgMar w:top="360" w:right="108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E434" w14:textId="77777777" w:rsidR="00FE7EA2" w:rsidRDefault="00FE7EA2" w:rsidP="00AD3F07">
      <w:pPr>
        <w:spacing w:after="0" w:line="240" w:lineRule="auto"/>
      </w:pPr>
      <w:r>
        <w:separator/>
      </w:r>
    </w:p>
  </w:endnote>
  <w:endnote w:type="continuationSeparator" w:id="0">
    <w:p w14:paraId="7D89A67E" w14:textId="77777777" w:rsidR="00FE7EA2" w:rsidRDefault="00FE7EA2" w:rsidP="00AD3F07">
      <w:pPr>
        <w:spacing w:after="0" w:line="240" w:lineRule="auto"/>
      </w:pPr>
      <w:r>
        <w:continuationSeparator/>
      </w:r>
    </w:p>
  </w:endnote>
  <w:endnote w:type="continuationNotice" w:id="1">
    <w:p w14:paraId="3BD41B4F" w14:textId="77777777" w:rsidR="00FE7EA2" w:rsidRDefault="00FE7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LT Std 85 XBl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7705" w14:textId="4BE453A1" w:rsidR="008801B0" w:rsidRDefault="008801B0" w:rsidP="00410FB2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964F1C" wp14:editId="74DD5A28">
          <wp:simplePos x="0" y="0"/>
          <wp:positionH relativeFrom="column">
            <wp:posOffset>10160</wp:posOffset>
          </wp:positionH>
          <wp:positionV relativeFrom="paragraph">
            <wp:posOffset>55994</wp:posOffset>
          </wp:positionV>
          <wp:extent cx="2919730" cy="264160"/>
          <wp:effectExtent l="0" t="0" r="1270" b="2540"/>
          <wp:wrapTight wrapText="bothSides">
            <wp:wrapPolygon edited="0">
              <wp:start x="376" y="0"/>
              <wp:lineTo x="0" y="4154"/>
              <wp:lineTo x="0" y="20769"/>
              <wp:lineTo x="8174" y="20769"/>
              <wp:lineTo x="13999" y="20769"/>
              <wp:lineTo x="15596" y="19731"/>
              <wp:lineTo x="15408" y="16615"/>
              <wp:lineTo x="21515" y="11423"/>
              <wp:lineTo x="21515" y="1038"/>
              <wp:lineTo x="1127" y="0"/>
              <wp:lineTo x="376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 AHPRC-H_B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1CF">
      <w:t>4</w:t>
    </w:r>
    <w:r w:rsidR="0005693E">
      <w:t>-</w:t>
    </w:r>
    <w:r w:rsidR="00DD31CF">
      <w:t>10</w:t>
    </w:r>
    <w:r w:rsidR="0005693E">
      <w:t>-202</w:t>
    </w:r>
    <w:r w:rsidR="004675F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4456" w14:textId="77777777" w:rsidR="00FE7EA2" w:rsidRDefault="00FE7EA2" w:rsidP="00AD3F07">
      <w:pPr>
        <w:spacing w:after="0" w:line="240" w:lineRule="auto"/>
      </w:pPr>
      <w:r>
        <w:separator/>
      </w:r>
    </w:p>
  </w:footnote>
  <w:footnote w:type="continuationSeparator" w:id="0">
    <w:p w14:paraId="6E0A8B06" w14:textId="77777777" w:rsidR="00FE7EA2" w:rsidRDefault="00FE7EA2" w:rsidP="00AD3F07">
      <w:pPr>
        <w:spacing w:after="0" w:line="240" w:lineRule="auto"/>
      </w:pPr>
      <w:r>
        <w:continuationSeparator/>
      </w:r>
    </w:p>
  </w:footnote>
  <w:footnote w:type="continuationNotice" w:id="1">
    <w:p w14:paraId="60BF8E8A" w14:textId="77777777" w:rsidR="00FE7EA2" w:rsidRDefault="00FE7E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8850" w14:textId="51E97A74" w:rsidR="00AD3F07" w:rsidRPr="00462FAE" w:rsidRDefault="002E51A1" w:rsidP="00462F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50B957A" wp14:editId="7388DF47">
              <wp:simplePos x="0" y="0"/>
              <wp:positionH relativeFrom="column">
                <wp:posOffset>-429623</wp:posOffset>
              </wp:positionH>
              <wp:positionV relativeFrom="page">
                <wp:posOffset>364580</wp:posOffset>
              </wp:positionV>
              <wp:extent cx="6737350" cy="90297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0" cy="902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F0AB65" w14:textId="77777777" w:rsidR="002E51A1" w:rsidRPr="003F3076" w:rsidRDefault="002E51A1" w:rsidP="002E51A1">
                          <w:pPr>
                            <w:pStyle w:val="MUAHPRC"/>
                            <w:jc w:val="center"/>
                            <w:rPr>
                              <w:rFonts w:ascii="Arial" w:hAnsi="Arial" w:cs="Arial"/>
                              <w:b w:val="0"/>
                            </w:rPr>
                          </w:pPr>
                          <w:r w:rsidRPr="000F406D">
                            <w:t>MARQUETTE UNIVERSITY</w:t>
                          </w:r>
                          <w:r w:rsidRPr="000F406D">
                            <w:rPr>
                              <w:rFonts w:ascii="Univers" w:hAnsi="Univers"/>
                            </w:rPr>
                            <w:t xml:space="preserve"> </w:t>
                          </w:r>
                          <w:r w:rsidRPr="003F3076">
                            <w:rPr>
                              <w:rFonts w:ascii="Arial" w:hAnsi="Arial" w:cs="Arial"/>
                              <w:b w:val="0"/>
                            </w:rPr>
                            <w:t>Athletic &amp; Human Performance Research Center</w:t>
                          </w:r>
                        </w:p>
                        <w:p w14:paraId="6CEC17A2" w14:textId="3D3B0758" w:rsidR="002E51A1" w:rsidRPr="00E32D41" w:rsidRDefault="002E51A1" w:rsidP="002E51A1">
                          <w:pPr>
                            <w:pStyle w:val="Heading24"/>
                            <w:jc w:val="center"/>
                          </w:pPr>
                          <w:r>
                            <w:t>Pilot Award Guidelines 202</w:t>
                          </w:r>
                          <w:r w:rsidR="004675F0">
                            <w:t>3</w:t>
                          </w:r>
                          <w:r>
                            <w:t>-202</w:t>
                          </w:r>
                          <w:r w:rsidR="004675F0">
                            <w:t>4</w:t>
                          </w:r>
                        </w:p>
                        <w:p w14:paraId="385388CE" w14:textId="77777777" w:rsidR="002E51A1" w:rsidRPr="00054485" w:rsidRDefault="002E51A1" w:rsidP="002E51A1">
                          <w:pPr>
                            <w:pStyle w:val="TimeLocation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95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3.85pt;margin-top:28.7pt;width:530.5pt;height:71.1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" filled="f" stroked="f" strokeweight=".5pt">
              <v:textbox>
                <w:txbxContent>
                  <w:p w14:paraId="35F0AB65" w14:textId="77777777" w:rsidR="002E51A1" w:rsidRPr="003F3076" w:rsidRDefault="002E51A1" w:rsidP="002E51A1">
                    <w:pPr>
                      <w:pStyle w:val="MUAHPRC"/>
                      <w:jc w:val="center"/>
                      <w:rPr>
                        <w:rFonts w:ascii="Arial" w:hAnsi="Arial" w:cs="Arial"/>
                        <w:b w:val="0"/>
                      </w:rPr>
                    </w:pPr>
                    <w:r w:rsidRPr="000F406D">
                      <w:t>MARQUETTE UNIVERSITY</w:t>
                    </w:r>
                    <w:r w:rsidRPr="000F406D">
                      <w:rPr>
                        <w:rFonts w:ascii="Univers" w:hAnsi="Univers"/>
                      </w:rPr>
                      <w:t xml:space="preserve"> </w:t>
                    </w:r>
                    <w:r w:rsidRPr="003F3076">
                      <w:rPr>
                        <w:rFonts w:ascii="Arial" w:hAnsi="Arial" w:cs="Arial"/>
                        <w:b w:val="0"/>
                      </w:rPr>
                      <w:t>Athletic &amp; Human Performance Research Center</w:t>
                    </w:r>
                  </w:p>
                  <w:p w14:paraId="6CEC17A2" w14:textId="3D3B0758" w:rsidR="002E51A1" w:rsidRPr="00E32D41" w:rsidRDefault="002E51A1" w:rsidP="002E51A1">
                    <w:pPr>
                      <w:pStyle w:val="Heading24"/>
                      <w:jc w:val="center"/>
                    </w:pPr>
                    <w:r>
                      <w:t>Pilot Award Guidelines 202</w:t>
                    </w:r>
                    <w:r w:rsidR="004675F0">
                      <w:t>3</w:t>
                    </w:r>
                    <w:r>
                      <w:t>-202</w:t>
                    </w:r>
                    <w:r w:rsidR="004675F0">
                      <w:t>4</w:t>
                    </w:r>
                  </w:p>
                  <w:p w14:paraId="385388CE" w14:textId="77777777" w:rsidR="002E51A1" w:rsidRPr="00054485" w:rsidRDefault="002E51A1" w:rsidP="002E51A1">
                    <w:pPr>
                      <w:pStyle w:val="TimeLocation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sdt>
      <w:sdtPr>
        <w:id w:val="203761632"/>
        <w:docPartObj>
          <w:docPartGallery w:val="Page Numbers (Margins)"/>
          <w:docPartUnique/>
        </w:docPartObj>
      </w:sdtPr>
      <w:sdtEndPr/>
      <w:sdtContent>
        <w:r w:rsidR="009C2593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0" allowOverlap="1" wp14:anchorId="2CABE166" wp14:editId="1F462E6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2CDE9" w14:textId="77777777" w:rsidR="009C2593" w:rsidRDefault="009C259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ABE166" id="Rectangle 2" o:spid="_x0000_s1027" style="position:absolute;margin-left:6.1pt;margin-top:0;width:57.3pt;height:25.95pt;z-index:251658243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58F2CDE9" w14:textId="77777777" w:rsidR="009C2593" w:rsidRDefault="009C259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338D3">
      <w:rPr>
        <w:noProof/>
      </w:rPr>
      <w:drawing>
        <wp:anchor distT="0" distB="0" distL="114300" distR="114300" simplePos="0" relativeHeight="251658242" behindDoc="1" locked="0" layoutInCell="1" allowOverlap="1" wp14:anchorId="45E816E1" wp14:editId="44A488E0">
          <wp:simplePos x="0" y="0"/>
          <wp:positionH relativeFrom="column">
            <wp:posOffset>-900505</wp:posOffset>
          </wp:positionH>
          <wp:positionV relativeFrom="paragraph">
            <wp:posOffset>-444313</wp:posOffset>
          </wp:positionV>
          <wp:extent cx="7934325" cy="1632585"/>
          <wp:effectExtent l="0" t="0" r="3175" b="5715"/>
          <wp:wrapTight wrapText="bothSides">
            <wp:wrapPolygon edited="0">
              <wp:start x="0" y="0"/>
              <wp:lineTo x="0" y="21508"/>
              <wp:lineTo x="21574" y="21508"/>
              <wp:lineTo x="2157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lyer masthead mas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32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076">
      <w:rPr>
        <w:noProof/>
      </w:rPr>
      <w:drawing>
        <wp:anchor distT="0" distB="0" distL="114300" distR="114300" simplePos="0" relativeHeight="251658241" behindDoc="1" locked="0" layoutInCell="1" allowOverlap="1" wp14:anchorId="738B7F54" wp14:editId="1A253645">
          <wp:simplePos x="0" y="0"/>
          <wp:positionH relativeFrom="column">
            <wp:posOffset>-901065</wp:posOffset>
          </wp:positionH>
          <wp:positionV relativeFrom="paragraph">
            <wp:posOffset>-443865</wp:posOffset>
          </wp:positionV>
          <wp:extent cx="8607425" cy="1632585"/>
          <wp:effectExtent l="0" t="0" r="3175" b="5715"/>
          <wp:wrapTight wrapText="bothSides">
            <wp:wrapPolygon edited="0">
              <wp:start x="0" y="0"/>
              <wp:lineTo x="0" y="21508"/>
              <wp:lineTo x="21576" y="21508"/>
              <wp:lineTo x="2157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Top Blue gradient 7694-299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42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D65"/>
    <w:multiLevelType w:val="multilevel"/>
    <w:tmpl w:val="FCC0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1B1B"/>
    <w:multiLevelType w:val="hybridMultilevel"/>
    <w:tmpl w:val="460E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2B40"/>
    <w:multiLevelType w:val="hybridMultilevel"/>
    <w:tmpl w:val="332C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4C56"/>
    <w:multiLevelType w:val="hybridMultilevel"/>
    <w:tmpl w:val="AE14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6934">
    <w:abstractNumId w:val="0"/>
  </w:num>
  <w:num w:numId="2" w16cid:durableId="484781304">
    <w:abstractNumId w:val="3"/>
  </w:num>
  <w:num w:numId="3" w16cid:durableId="104426404">
    <w:abstractNumId w:val="2"/>
  </w:num>
  <w:num w:numId="4" w16cid:durableId="142294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EE"/>
    <w:rsid w:val="00004184"/>
    <w:rsid w:val="00015E28"/>
    <w:rsid w:val="0002376D"/>
    <w:rsid w:val="00040DB2"/>
    <w:rsid w:val="00054485"/>
    <w:rsid w:val="0005682B"/>
    <w:rsid w:val="0005693E"/>
    <w:rsid w:val="000604C4"/>
    <w:rsid w:val="0006092E"/>
    <w:rsid w:val="0008444E"/>
    <w:rsid w:val="000A4A25"/>
    <w:rsid w:val="000F406D"/>
    <w:rsid w:val="00144D90"/>
    <w:rsid w:val="001663DC"/>
    <w:rsid w:val="00183A23"/>
    <w:rsid w:val="00193F0D"/>
    <w:rsid w:val="001D5855"/>
    <w:rsid w:val="001D7FB9"/>
    <w:rsid w:val="001F4BEE"/>
    <w:rsid w:val="002277D6"/>
    <w:rsid w:val="00276B98"/>
    <w:rsid w:val="00281E63"/>
    <w:rsid w:val="002A2335"/>
    <w:rsid w:val="002C18EB"/>
    <w:rsid w:val="002E51A1"/>
    <w:rsid w:val="002E6AA0"/>
    <w:rsid w:val="002F2A7B"/>
    <w:rsid w:val="003338D3"/>
    <w:rsid w:val="00342374"/>
    <w:rsid w:val="00347E6C"/>
    <w:rsid w:val="00366E94"/>
    <w:rsid w:val="003A618E"/>
    <w:rsid w:val="003B13C1"/>
    <w:rsid w:val="003C10D6"/>
    <w:rsid w:val="003D034B"/>
    <w:rsid w:val="003E410B"/>
    <w:rsid w:val="003E5FC3"/>
    <w:rsid w:val="003E7648"/>
    <w:rsid w:val="003F3076"/>
    <w:rsid w:val="003F4ED5"/>
    <w:rsid w:val="00406F69"/>
    <w:rsid w:val="00410FB2"/>
    <w:rsid w:val="00422D57"/>
    <w:rsid w:val="00434F13"/>
    <w:rsid w:val="00462FAE"/>
    <w:rsid w:val="004675F0"/>
    <w:rsid w:val="004705FE"/>
    <w:rsid w:val="004A6C85"/>
    <w:rsid w:val="004C6B37"/>
    <w:rsid w:val="004E7975"/>
    <w:rsid w:val="005237B8"/>
    <w:rsid w:val="00526BB4"/>
    <w:rsid w:val="005273E2"/>
    <w:rsid w:val="00535A1E"/>
    <w:rsid w:val="005420C8"/>
    <w:rsid w:val="00542CCD"/>
    <w:rsid w:val="005503F8"/>
    <w:rsid w:val="005728F1"/>
    <w:rsid w:val="005773FE"/>
    <w:rsid w:val="005877D5"/>
    <w:rsid w:val="005B18FE"/>
    <w:rsid w:val="005D118C"/>
    <w:rsid w:val="005D19FF"/>
    <w:rsid w:val="005D6910"/>
    <w:rsid w:val="005F6942"/>
    <w:rsid w:val="00615BB1"/>
    <w:rsid w:val="00616C0A"/>
    <w:rsid w:val="00654CE9"/>
    <w:rsid w:val="00656339"/>
    <w:rsid w:val="00656719"/>
    <w:rsid w:val="006A0B96"/>
    <w:rsid w:val="006E3DA0"/>
    <w:rsid w:val="00754BBF"/>
    <w:rsid w:val="007641B1"/>
    <w:rsid w:val="00770B95"/>
    <w:rsid w:val="00790BF5"/>
    <w:rsid w:val="007B0FA1"/>
    <w:rsid w:val="00800AAC"/>
    <w:rsid w:val="00814F6F"/>
    <w:rsid w:val="00861D39"/>
    <w:rsid w:val="00863DE6"/>
    <w:rsid w:val="0087595F"/>
    <w:rsid w:val="008801B0"/>
    <w:rsid w:val="00883370"/>
    <w:rsid w:val="008866A9"/>
    <w:rsid w:val="00887A0D"/>
    <w:rsid w:val="008954FA"/>
    <w:rsid w:val="008A1F0B"/>
    <w:rsid w:val="008B6F85"/>
    <w:rsid w:val="00911F50"/>
    <w:rsid w:val="009162CE"/>
    <w:rsid w:val="009201CE"/>
    <w:rsid w:val="009346DF"/>
    <w:rsid w:val="009434F7"/>
    <w:rsid w:val="009A2875"/>
    <w:rsid w:val="009B259D"/>
    <w:rsid w:val="009C2593"/>
    <w:rsid w:val="009C53C0"/>
    <w:rsid w:val="009F7964"/>
    <w:rsid w:val="00A10E6B"/>
    <w:rsid w:val="00A4101D"/>
    <w:rsid w:val="00AC5F55"/>
    <w:rsid w:val="00AD3F07"/>
    <w:rsid w:val="00BA3909"/>
    <w:rsid w:val="00BA6713"/>
    <w:rsid w:val="00BC56D2"/>
    <w:rsid w:val="00BD1FA6"/>
    <w:rsid w:val="00BE179E"/>
    <w:rsid w:val="00BE4CBD"/>
    <w:rsid w:val="00BE65F5"/>
    <w:rsid w:val="00C17C3D"/>
    <w:rsid w:val="00C72433"/>
    <w:rsid w:val="00C72B3B"/>
    <w:rsid w:val="00C932EE"/>
    <w:rsid w:val="00C9468F"/>
    <w:rsid w:val="00C97E19"/>
    <w:rsid w:val="00CC15BB"/>
    <w:rsid w:val="00CD616C"/>
    <w:rsid w:val="00CE2A1D"/>
    <w:rsid w:val="00CE63C6"/>
    <w:rsid w:val="00CF308F"/>
    <w:rsid w:val="00D0015C"/>
    <w:rsid w:val="00D0110C"/>
    <w:rsid w:val="00D30E8F"/>
    <w:rsid w:val="00D52E56"/>
    <w:rsid w:val="00D574CE"/>
    <w:rsid w:val="00D605BD"/>
    <w:rsid w:val="00D85EAD"/>
    <w:rsid w:val="00DC5073"/>
    <w:rsid w:val="00DD31CF"/>
    <w:rsid w:val="00DD6CBB"/>
    <w:rsid w:val="00E24212"/>
    <w:rsid w:val="00E32D41"/>
    <w:rsid w:val="00E43D54"/>
    <w:rsid w:val="00E54231"/>
    <w:rsid w:val="00E61629"/>
    <w:rsid w:val="00E72BE1"/>
    <w:rsid w:val="00E839D4"/>
    <w:rsid w:val="00E85CC1"/>
    <w:rsid w:val="00F017FA"/>
    <w:rsid w:val="00F07F6D"/>
    <w:rsid w:val="00F105C6"/>
    <w:rsid w:val="00F675B0"/>
    <w:rsid w:val="00F71C6D"/>
    <w:rsid w:val="00F82054"/>
    <w:rsid w:val="00FA1E3A"/>
    <w:rsid w:val="00FC0176"/>
    <w:rsid w:val="00FE3A95"/>
    <w:rsid w:val="00FE7EA2"/>
    <w:rsid w:val="03BA23B4"/>
    <w:rsid w:val="0ED512D4"/>
    <w:rsid w:val="26BDBC0C"/>
    <w:rsid w:val="29F1DDC8"/>
    <w:rsid w:val="4C3F1712"/>
    <w:rsid w:val="584B198F"/>
    <w:rsid w:val="745CB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9B1C0"/>
  <w15:chartTrackingRefBased/>
  <w15:docId w15:val="{1EE45EBA-72CF-4B73-B1DE-025B2BCF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50"/>
    <w:pPr>
      <w:spacing w:line="260" w:lineRule="exact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07"/>
  </w:style>
  <w:style w:type="paragraph" w:styleId="Footer">
    <w:name w:val="footer"/>
    <w:basedOn w:val="Normal"/>
    <w:link w:val="FooterChar"/>
    <w:uiPriority w:val="99"/>
    <w:unhideWhenUsed/>
    <w:rsid w:val="00AD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07"/>
  </w:style>
  <w:style w:type="paragraph" w:customStyle="1" w:styleId="Date14">
    <w:name w:val="Date 14"/>
    <w:qFormat/>
    <w:rsid w:val="00654CE9"/>
    <w:pPr>
      <w:spacing w:after="60" w:line="240" w:lineRule="exact"/>
    </w:pPr>
    <w:rPr>
      <w:rFonts w:ascii="Arial Black" w:hAnsi="Arial Black" w:cs="Times New Roman (Body CS)"/>
      <w:b/>
      <w:caps/>
      <w:color w:val="4472C4" w:themeColor="accent1"/>
      <w:szCs w:val="28"/>
    </w:rPr>
  </w:style>
  <w:style w:type="paragraph" w:customStyle="1" w:styleId="WorkshopTitle">
    <w:name w:val="Workshop Title"/>
    <w:qFormat/>
    <w:rsid w:val="00654CE9"/>
    <w:pPr>
      <w:spacing w:after="0" w:line="380" w:lineRule="exact"/>
    </w:pPr>
    <w:rPr>
      <w:rFonts w:ascii="Univers" w:hAnsi="Univers"/>
      <w:b/>
      <w:color w:val="00205B"/>
      <w:sz w:val="36"/>
    </w:rPr>
  </w:style>
  <w:style w:type="paragraph" w:customStyle="1" w:styleId="Speaker">
    <w:name w:val="Speaker"/>
    <w:qFormat/>
    <w:rsid w:val="00911F50"/>
    <w:pPr>
      <w:spacing w:after="120" w:line="260" w:lineRule="exact"/>
    </w:pPr>
    <w:rPr>
      <w:rFonts w:ascii="Univers" w:hAnsi="Univers"/>
      <w:color w:val="0072CE"/>
      <w:sz w:val="22"/>
      <w:szCs w:val="28"/>
    </w:rPr>
  </w:style>
  <w:style w:type="paragraph" w:customStyle="1" w:styleId="Register">
    <w:name w:val="Register"/>
    <w:qFormat/>
    <w:rsid w:val="00911F50"/>
    <w:pPr>
      <w:spacing w:after="120" w:line="240" w:lineRule="exact"/>
    </w:pPr>
    <w:rPr>
      <w:rFonts w:ascii="Univers" w:hAnsi="Univers"/>
      <w:b/>
      <w:noProof/>
      <w:color w:val="00205B"/>
      <w:sz w:val="20"/>
    </w:rPr>
  </w:style>
  <w:style w:type="paragraph" w:customStyle="1" w:styleId="Heading24">
    <w:name w:val="Heading 24"/>
    <w:qFormat/>
    <w:rsid w:val="00E32D41"/>
    <w:pPr>
      <w:spacing w:before="120" w:after="0"/>
    </w:pPr>
    <w:rPr>
      <w:rFonts w:ascii="Univers" w:hAnsi="Univers"/>
      <w:b/>
      <w:color w:val="FFFFFF" w:themeColor="background1"/>
      <w:sz w:val="48"/>
      <w:szCs w:val="48"/>
    </w:rPr>
  </w:style>
  <w:style w:type="paragraph" w:customStyle="1" w:styleId="TimeLocation">
    <w:name w:val="Time Location"/>
    <w:qFormat/>
    <w:rsid w:val="00654CE9"/>
    <w:pPr>
      <w:spacing w:before="60" w:after="120"/>
    </w:pPr>
    <w:rPr>
      <w:rFonts w:ascii="Univers" w:hAnsi="Univers"/>
      <w:b/>
      <w:color w:val="FFFFFF" w:themeColor="background1"/>
      <w:sz w:val="28"/>
      <w:szCs w:val="24"/>
    </w:rPr>
  </w:style>
  <w:style w:type="paragraph" w:customStyle="1" w:styleId="MUAHPRC">
    <w:name w:val="MU AHPRC"/>
    <w:qFormat/>
    <w:rsid w:val="00654CE9"/>
    <w:pPr>
      <w:spacing w:after="360" w:line="240" w:lineRule="auto"/>
    </w:pPr>
    <w:rPr>
      <w:rFonts w:ascii="Arial Black" w:hAnsi="Arial Black" w:cs="Times New Roman (Body CS)"/>
      <w:b/>
      <w:caps/>
      <w:color w:val="FFD400"/>
      <w:spacing w:val="4"/>
      <w:sz w:val="22"/>
    </w:rPr>
  </w:style>
  <w:style w:type="table" w:customStyle="1" w:styleId="TableGrid1">
    <w:name w:val="Table Grid1"/>
    <w:basedOn w:val="TableNormal"/>
    <w:next w:val="TableGrid"/>
    <w:uiPriority w:val="39"/>
    <w:rsid w:val="00E72BE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F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F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5F0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nts.nih.gov/grants/policy/review/rev_prep/scoring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Hunter@marquett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911D4401D5845B37E52EEF3E5689D" ma:contentTypeVersion="16" ma:contentTypeDescription="Create a new document." ma:contentTypeScope="" ma:versionID="0243fe85532ee4811879264ae6cc0670">
  <xsd:schema xmlns:xsd="http://www.w3.org/2001/XMLSchema" xmlns:xs="http://www.w3.org/2001/XMLSchema" xmlns:p="http://schemas.microsoft.com/office/2006/metadata/properties" xmlns:ns2="0a7d3ff3-271b-4c07-842c-56a0576424d0" xmlns:ns3="4a5f8674-4fd7-41b5-bb8e-c953504d132e" targetNamespace="http://schemas.microsoft.com/office/2006/metadata/properties" ma:root="true" ma:fieldsID="b077ee048e053153143e2b54fe7b07e9" ns2:_="" ns3:_="">
    <xsd:import namespace="0a7d3ff3-271b-4c07-842c-56a0576424d0"/>
    <xsd:import namespace="4a5f8674-4fd7-41b5-bb8e-c953504d1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3ff3-271b-4c07-842c-56a057642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8674-4fd7-41b5-bb8e-c953504d1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84dba7-b9c7-4e8c-b856-050d6d95519b}" ma:internalName="TaxCatchAll" ma:showField="CatchAllData" ma:web="4a5f8674-4fd7-41b5-bb8e-c953504d1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f8674-4fd7-41b5-bb8e-c953504d132e"/>
    <lcf76f155ced4ddcb4097134ff3c332f xmlns="0a7d3ff3-271b-4c07-842c-56a0576424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4E90B4-9A9B-40E6-B38A-521AE525D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1F022-41AC-0447-A5AB-7893ACF0C0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7F2FA8-BA80-4F8C-8419-B5C838739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3ff3-271b-4c07-842c-56a0576424d0"/>
    <ds:schemaRef ds:uri="4a5f8674-4fd7-41b5-bb8e-c953504d1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81CA0-F8F9-40F8-A6FA-22185CB14B5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a5f8674-4fd7-41b5-bb8e-c953504d132e"/>
    <ds:schemaRef ds:uri="http://purl.org/dc/terms/"/>
    <ds:schemaRef ds:uri="http://purl.org/dc/elements/1.1/"/>
    <ds:schemaRef ds:uri="http://schemas.openxmlformats.org/package/2006/metadata/core-properties"/>
    <ds:schemaRef ds:uri="0a7d3ff3-271b-4c07-842c-56a0576424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Senefeld</dc:creator>
  <cp:keywords/>
  <dc:description/>
  <cp:lastModifiedBy>Baker, Harry</cp:lastModifiedBy>
  <cp:revision>2</cp:revision>
  <cp:lastPrinted>2018-12-10T21:36:00Z</cp:lastPrinted>
  <dcterms:created xsi:type="dcterms:W3CDTF">2023-04-17T16:29:00Z</dcterms:created>
  <dcterms:modified xsi:type="dcterms:W3CDTF">2023-04-17T16:29:00Z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0x010100EDE911D4401D5845B37E52EEF3E5689D</vt:lpwstr>
  </property>
  <property fmtid="{D5CDD505-2E9C-101B-9397-08002B2CF9AE}" pid="3" name="MediaServiceImageTags">
    <vt:lpwstr/>
  </property>
</Properties>
</file>