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A7C83" w14:textId="5F777300" w:rsidR="004C39A2" w:rsidRPr="00DC0D15" w:rsidRDefault="004C39A2" w:rsidP="004C39A2">
      <w:pPr>
        <w:jc w:val="center"/>
        <w:rPr>
          <w:b/>
          <w:bCs/>
          <w:sz w:val="32"/>
          <w:szCs w:val="32"/>
        </w:rPr>
      </w:pPr>
      <w:r w:rsidRPr="00DC0D15">
        <w:rPr>
          <w:b/>
          <w:bCs/>
          <w:sz w:val="32"/>
          <w:szCs w:val="32"/>
        </w:rPr>
        <w:t xml:space="preserve">How Do </w:t>
      </w:r>
      <w:r w:rsidR="001034B7">
        <w:rPr>
          <w:b/>
          <w:bCs/>
          <w:sz w:val="32"/>
          <w:szCs w:val="32"/>
        </w:rPr>
        <w:t>I</w:t>
      </w:r>
      <w:r w:rsidRPr="00DC0D15">
        <w:rPr>
          <w:b/>
          <w:bCs/>
          <w:sz w:val="32"/>
          <w:szCs w:val="32"/>
        </w:rPr>
        <w:t xml:space="preserve"> Want to Teach This Class</w:t>
      </w:r>
      <w:r w:rsidR="00E34490" w:rsidRPr="00DC0D15">
        <w:rPr>
          <w:b/>
          <w:bCs/>
          <w:sz w:val="32"/>
          <w:szCs w:val="32"/>
        </w:rPr>
        <w:t>?</w:t>
      </w:r>
    </w:p>
    <w:p w14:paraId="790F5358" w14:textId="21D52345" w:rsidR="004C39A2" w:rsidRPr="00DC0D15" w:rsidRDefault="004C39A2" w:rsidP="004C39A2">
      <w:pPr>
        <w:rPr>
          <w:b/>
          <w:bCs/>
          <w:sz w:val="28"/>
          <w:szCs w:val="28"/>
        </w:rPr>
      </w:pPr>
      <w:r w:rsidRPr="00DC0D15">
        <w:rPr>
          <w:b/>
          <w:bCs/>
          <w:sz w:val="28"/>
          <w:szCs w:val="28"/>
        </w:rPr>
        <w:t>Choice 1:  Live in Real Time (Synchronous)</w:t>
      </w:r>
    </w:p>
    <w:p w14:paraId="08B6E1EA" w14:textId="5ACBCE57" w:rsidR="004C39A2" w:rsidRDefault="004C39A2" w:rsidP="004C39A2">
      <w:r w:rsidRPr="1D23B10D">
        <w:rPr>
          <w:b/>
          <w:bCs/>
          <w:i/>
          <w:iCs/>
        </w:rPr>
        <w:t>Description:</w:t>
      </w:r>
      <w:r>
        <w:t xml:space="preserve">  This type of instruction involves you delivering your course content at the scheduled class time.  During the instruction, you and the enrolled students will be able to interact in real time.</w:t>
      </w:r>
    </w:p>
    <w:p w14:paraId="60D44171" w14:textId="291629B4" w:rsidR="004C39A2" w:rsidRDefault="004C39A2" w:rsidP="004C39A2">
      <w:r w:rsidRPr="00DC0D15">
        <w:rPr>
          <w:b/>
          <w:bCs/>
          <w:i/>
          <w:iCs/>
        </w:rPr>
        <w:t>Examples:</w:t>
      </w:r>
      <w:r>
        <w:t xml:space="preserve">  A</w:t>
      </w:r>
      <w:r w:rsidR="00C11397">
        <w:t>s a</w:t>
      </w:r>
      <w:r>
        <w:t>n instructor</w:t>
      </w:r>
      <w:r w:rsidR="00C11397">
        <w:t>, you</w:t>
      </w:r>
      <w:r>
        <w:t xml:space="preserve"> could do this by establishing a conference call</w:t>
      </w:r>
      <w:r w:rsidR="00C11397">
        <w:t xml:space="preserve"> with the </w:t>
      </w:r>
      <w:r>
        <w:t>students.  Students will listen to your lecture while following your lecture slides that you have sent them via D2L.  Further, Microsoft TEAMS could be used to deliver audio plus video while following your lecture slides on TEAMS</w:t>
      </w:r>
      <w:r w:rsidR="00C11397">
        <w:t>.</w:t>
      </w:r>
    </w:p>
    <w:p w14:paraId="1287E142" w14:textId="524AB95A" w:rsidR="004C39A2" w:rsidRDefault="004C39A2" w:rsidP="004C39A2">
      <w:r w:rsidRPr="00DC0D15">
        <w:rPr>
          <w:b/>
          <w:bCs/>
          <w:i/>
          <w:iCs/>
        </w:rPr>
        <w:t>PROS:</w:t>
      </w:r>
      <w:r w:rsidR="002E056D">
        <w:t xml:space="preserve">  Most similar to traditional instruction, opportunity for real-time interaction with students</w:t>
      </w:r>
      <w:r w:rsidR="00C11397">
        <w:t>.</w:t>
      </w:r>
    </w:p>
    <w:p w14:paraId="5AB59654" w14:textId="17B59F2B" w:rsidR="004C39A2" w:rsidRDefault="004C39A2" w:rsidP="004C39A2">
      <w:r w:rsidRPr="00DC0D15">
        <w:rPr>
          <w:b/>
          <w:bCs/>
          <w:i/>
          <w:iCs/>
        </w:rPr>
        <w:t>CONS:</w:t>
      </w:r>
      <w:r w:rsidR="002E056D">
        <w:t xml:space="preserve">  Possible connectivity problems/unreliable connections for some students may make material </w:t>
      </w:r>
      <w:r w:rsidR="001E6AA8">
        <w:t>inaccessible</w:t>
      </w:r>
      <w:r w:rsidR="002E056D">
        <w:t>.  Video option only recommended for courses that need to physically demonstrate a principle, concept or technique.  Video not recommended to simply give a visual of the instructor</w:t>
      </w:r>
      <w:r w:rsidR="00C11397">
        <w:t>.</w:t>
      </w:r>
    </w:p>
    <w:p w14:paraId="5BA5558B" w14:textId="1B9CA30A" w:rsidR="001E6AA8" w:rsidRPr="00DC0D15" w:rsidRDefault="004C39A2" w:rsidP="004C39A2">
      <w:pPr>
        <w:rPr>
          <w:b/>
          <w:bCs/>
          <w:i/>
          <w:iCs/>
        </w:rPr>
      </w:pPr>
      <w:r w:rsidRPr="00DC0D15">
        <w:rPr>
          <w:b/>
          <w:bCs/>
          <w:i/>
          <w:iCs/>
        </w:rPr>
        <w:t>Technology Required</w:t>
      </w:r>
      <w:r w:rsidR="001E6AA8">
        <w:rPr>
          <w:b/>
          <w:bCs/>
          <w:i/>
          <w:iCs/>
        </w:rPr>
        <w:t xml:space="preserve"> (See training schedule for dates and times</w:t>
      </w:r>
      <w:r w:rsidR="00D527D7">
        <w:rPr>
          <w:b/>
          <w:bCs/>
          <w:i/>
          <w:iCs/>
        </w:rPr>
        <w:t>)</w:t>
      </w:r>
    </w:p>
    <w:p w14:paraId="496B155F" w14:textId="0E414D1D" w:rsidR="004C39A2" w:rsidRDefault="6A5D3748" w:rsidP="002E056D">
      <w:pPr>
        <w:ind w:firstLine="720"/>
      </w:pPr>
      <w:r>
        <w:t xml:space="preserve">D2L (must be used to distribute any </w:t>
      </w:r>
      <w:r w:rsidR="015F922D">
        <w:t>lecture slides or other course material)</w:t>
      </w:r>
      <w:r w:rsidR="54F3A68F">
        <w:t xml:space="preserve"> </w:t>
      </w:r>
    </w:p>
    <w:p w14:paraId="3BAC5080" w14:textId="54080009" w:rsidR="004C39A2" w:rsidRDefault="65D749E2" w:rsidP="002E056D">
      <w:pPr>
        <w:ind w:firstLine="720"/>
      </w:pPr>
      <w:r>
        <w:t>Teams Audio Conferencing</w:t>
      </w:r>
      <w:r w:rsidR="6A5D3748">
        <w:t xml:space="preserve"> (could be used to deliver synchronous audio only)</w:t>
      </w:r>
      <w:r w:rsidR="53330C73">
        <w:t xml:space="preserve"> </w:t>
      </w:r>
    </w:p>
    <w:p w14:paraId="085C5FBA" w14:textId="51F63103" w:rsidR="004C39A2" w:rsidRDefault="6A5D3748" w:rsidP="002E056D">
      <w:pPr>
        <w:ind w:firstLine="720"/>
      </w:pPr>
      <w:r>
        <w:t>Microsoft TEAMS (m</w:t>
      </w:r>
      <w:r w:rsidR="015F922D">
        <w:t>ay be used to deliver synchronous audio; required for video)</w:t>
      </w:r>
      <w:r w:rsidR="5503377E">
        <w:t xml:space="preserve"> </w:t>
      </w:r>
    </w:p>
    <w:p w14:paraId="20001649" w14:textId="0B3B0870" w:rsidR="004C39A2" w:rsidRPr="00DC0D15" w:rsidRDefault="004C39A2" w:rsidP="004C39A2">
      <w:pPr>
        <w:rPr>
          <w:b/>
          <w:bCs/>
          <w:sz w:val="28"/>
          <w:szCs w:val="28"/>
        </w:rPr>
      </w:pPr>
      <w:r w:rsidRPr="00DC0D15">
        <w:rPr>
          <w:b/>
          <w:bCs/>
          <w:sz w:val="28"/>
          <w:szCs w:val="28"/>
        </w:rPr>
        <w:t>Choice 2:  On Demand (Asynchronous)</w:t>
      </w:r>
    </w:p>
    <w:p w14:paraId="6639AD36" w14:textId="065C17C2" w:rsidR="002E056D" w:rsidRDefault="002E056D" w:rsidP="002E056D">
      <w:r w:rsidRPr="00DC0D15">
        <w:rPr>
          <w:b/>
          <w:bCs/>
          <w:i/>
          <w:iCs/>
        </w:rPr>
        <w:t>Description:</w:t>
      </w:r>
      <w:r>
        <w:t xml:space="preserve">  This type of instruction involves you uploading your course content to D2L and then allowing students to access material at a time of their choosing</w:t>
      </w:r>
      <w:r w:rsidR="00FD1916">
        <w:t>, within the scheduled deadlines</w:t>
      </w:r>
      <w:r>
        <w:t>.</w:t>
      </w:r>
      <w:r w:rsidR="00FD1916">
        <w:t xml:space="preserve"> For example, </w:t>
      </w:r>
      <w:r w:rsidR="00596F05">
        <w:t>students ma</w:t>
      </w:r>
      <w:r w:rsidR="00B758AA">
        <w:t xml:space="preserve">y have </w:t>
      </w:r>
      <w:r w:rsidR="00A83A44">
        <w:t>from Monday to Wednesday to complete readings</w:t>
      </w:r>
      <w:r w:rsidR="00BD78BD">
        <w:t xml:space="preserve"> and prepare their initial response to a discussion. </w:t>
      </w:r>
      <w:r w:rsidR="00BD5AD3">
        <w:t>Then, b</w:t>
      </w:r>
      <w:r w:rsidR="00BD78BD">
        <w:t>y Friday</w:t>
      </w:r>
      <w:r w:rsidR="00BD5AD3">
        <w:t>, each student must</w:t>
      </w:r>
      <w:r w:rsidR="00BD78BD">
        <w:t xml:space="preserve"> respon</w:t>
      </w:r>
      <w:r w:rsidR="00303D86">
        <w:t xml:space="preserve">d to </w:t>
      </w:r>
      <w:r w:rsidR="004931F1">
        <w:t xml:space="preserve">comments </w:t>
      </w:r>
      <w:r w:rsidR="00BD5AD3">
        <w:t>to</w:t>
      </w:r>
      <w:r w:rsidR="004931F1">
        <w:t xml:space="preserve"> their post and reply to two classmates’ initial posts.</w:t>
      </w:r>
      <w:r>
        <w:t xml:space="preserve">  </w:t>
      </w:r>
    </w:p>
    <w:p w14:paraId="4DB6DA0A" w14:textId="3EDC6BC7" w:rsidR="002E056D" w:rsidRDefault="015F922D" w:rsidP="002E056D">
      <w:r w:rsidRPr="087F9759">
        <w:rPr>
          <w:b/>
          <w:bCs/>
          <w:i/>
          <w:iCs/>
        </w:rPr>
        <w:t>Examples:</w:t>
      </w:r>
      <w:r>
        <w:t xml:space="preserve">  A</w:t>
      </w:r>
      <w:r w:rsidR="00C11397">
        <w:t>s a</w:t>
      </w:r>
      <w:r>
        <w:t>n instructor</w:t>
      </w:r>
      <w:r w:rsidR="00C11397">
        <w:t>, you</w:t>
      </w:r>
      <w:r>
        <w:t xml:space="preserve"> could do this by </w:t>
      </w:r>
      <w:r w:rsidR="1DA58C8B">
        <w:t xml:space="preserve">uploading voice-over </w:t>
      </w:r>
      <w:r w:rsidR="00C11397">
        <w:t>PowerP</w:t>
      </w:r>
      <w:r w:rsidR="1DA58C8B">
        <w:t>oints, uploading them to D2L and then asking the students to respond to the lecture with guided questions using D2L discussion links.  As ano</w:t>
      </w:r>
      <w:r w:rsidR="06D80AED">
        <w:t xml:space="preserve">ther example, </w:t>
      </w:r>
      <w:r w:rsidR="00C11397">
        <w:t>you could film yourself</w:t>
      </w:r>
      <w:r w:rsidR="06D80AED">
        <w:t xml:space="preserve"> </w:t>
      </w:r>
      <w:r w:rsidR="00C11397">
        <w:t>givin</w:t>
      </w:r>
      <w:r w:rsidR="06D80AED">
        <w:t xml:space="preserve">g a lecture and upload the presentation material and filmed lecture to D2L.  </w:t>
      </w:r>
      <w:r>
        <w:t xml:space="preserve">Students will listen to your lecture while following your lecture slides that you have sent them via D2L.  </w:t>
      </w:r>
    </w:p>
    <w:p w14:paraId="7AD7A146" w14:textId="291F873D" w:rsidR="002E056D" w:rsidRDefault="002E056D" w:rsidP="002E056D">
      <w:r w:rsidRPr="00DC0D15">
        <w:rPr>
          <w:b/>
          <w:bCs/>
          <w:i/>
          <w:iCs/>
        </w:rPr>
        <w:t>PROS:</w:t>
      </w:r>
      <w:r w:rsidR="00DC0D15" w:rsidRPr="00DC0D15">
        <w:rPr>
          <w:i/>
          <w:iCs/>
        </w:rPr>
        <w:t xml:space="preserve">  </w:t>
      </w:r>
      <w:r w:rsidR="00DC0D15">
        <w:t>Provides greatest flexibility to students and faculty; least risk for technological difficulties; best option for content-driven lecture classes</w:t>
      </w:r>
      <w:r w:rsidR="00C11397">
        <w:t>.</w:t>
      </w:r>
    </w:p>
    <w:p w14:paraId="3D52ECFF" w14:textId="5FBD5C4D" w:rsidR="002E056D" w:rsidRDefault="002E056D" w:rsidP="002E056D">
      <w:r w:rsidRPr="00DC0D15">
        <w:rPr>
          <w:b/>
          <w:bCs/>
          <w:i/>
          <w:iCs/>
        </w:rPr>
        <w:t>CONS:</w:t>
      </w:r>
      <w:r w:rsidR="00DC0D15">
        <w:t xml:space="preserve">  Less real-time interaction possible, more difficult to deliver concepts that must be physically demonstrated (specific skills-based courses)</w:t>
      </w:r>
    </w:p>
    <w:p w14:paraId="7BE1D189" w14:textId="77777777" w:rsidR="00D527D7" w:rsidRPr="00DC0D15" w:rsidRDefault="00D527D7" w:rsidP="00D527D7">
      <w:pPr>
        <w:rPr>
          <w:b/>
          <w:bCs/>
          <w:i/>
          <w:iCs/>
        </w:rPr>
      </w:pPr>
      <w:r w:rsidRPr="00DC0D15">
        <w:rPr>
          <w:b/>
          <w:bCs/>
          <w:i/>
          <w:iCs/>
        </w:rPr>
        <w:t>Technology Required</w:t>
      </w:r>
      <w:r>
        <w:rPr>
          <w:b/>
          <w:bCs/>
          <w:i/>
          <w:iCs/>
        </w:rPr>
        <w:t xml:space="preserve"> (See training schedule for dates and times)</w:t>
      </w:r>
    </w:p>
    <w:p w14:paraId="17B08EBE" w14:textId="41D1096B" w:rsidR="00D73634" w:rsidRDefault="57078586" w:rsidP="002E056D">
      <w:pPr>
        <w:ind w:firstLine="720"/>
      </w:pPr>
      <w:r>
        <w:t xml:space="preserve">Recording equipment to voice over </w:t>
      </w:r>
      <w:r w:rsidR="00C11397">
        <w:t>PowerP</w:t>
      </w:r>
      <w:r>
        <w:t>oints or record lectures</w:t>
      </w:r>
      <w:r w:rsidR="001E6AA8">
        <w:t>.</w:t>
      </w:r>
    </w:p>
    <w:p w14:paraId="01D687D8" w14:textId="72F4E572" w:rsidR="002E056D" w:rsidRDefault="015F922D" w:rsidP="002E056D">
      <w:pPr>
        <w:ind w:firstLine="720"/>
      </w:pPr>
      <w:r>
        <w:t>D2L (must be used to distribute any lecture slides or other course material)</w:t>
      </w:r>
    </w:p>
    <w:p w14:paraId="1E2615C1" w14:textId="56CB139C" w:rsidR="002E056D" w:rsidRDefault="39E4EFCC" w:rsidP="002E056D">
      <w:pPr>
        <w:ind w:firstLine="720"/>
      </w:pPr>
      <w:r>
        <w:lastRenderedPageBreak/>
        <w:t>Teams Audio</w:t>
      </w:r>
      <w:r w:rsidR="3E7766B8">
        <w:t xml:space="preserve"> Conferencing </w:t>
      </w:r>
      <w:r w:rsidR="015F922D">
        <w:t>(could be used to deliver synchronous audio only</w:t>
      </w:r>
      <w:r w:rsidR="001E6AA8">
        <w:t>).</w:t>
      </w:r>
    </w:p>
    <w:p w14:paraId="1C0BE0CB" w14:textId="77777777" w:rsidR="00DC0D15" w:rsidRDefault="00DC0D15" w:rsidP="00DC0D15">
      <w:pPr>
        <w:ind w:firstLine="720"/>
        <w:rPr>
          <w:sz w:val="24"/>
          <w:szCs w:val="24"/>
        </w:rPr>
      </w:pPr>
    </w:p>
    <w:p w14:paraId="34970F61" w14:textId="57FEDFF4" w:rsidR="00DD6B83" w:rsidRPr="00E34490" w:rsidRDefault="00DD6B83" w:rsidP="00DD6B83">
      <w:pPr>
        <w:jc w:val="center"/>
        <w:rPr>
          <w:b/>
          <w:bCs/>
          <w:sz w:val="28"/>
          <w:szCs w:val="28"/>
        </w:rPr>
      </w:pPr>
      <w:r w:rsidRPr="00E34490">
        <w:rPr>
          <w:b/>
          <w:bCs/>
          <w:sz w:val="28"/>
          <w:szCs w:val="28"/>
        </w:rPr>
        <w:t>Considerations for Discussion Sections</w:t>
      </w:r>
    </w:p>
    <w:p w14:paraId="0E2E5A80" w14:textId="245302FA" w:rsidR="00DC0D15" w:rsidRPr="0069421E" w:rsidRDefault="00DC0D15" w:rsidP="00DC0D15">
      <w:r w:rsidRPr="0069421E">
        <w:t>If your class had regularly scheduled discussion sections, you will need to decide how such discussions will be dealt with while the course is being delivered completely online.  You have two options.</w:t>
      </w:r>
    </w:p>
    <w:p w14:paraId="4D49E405" w14:textId="6C7EAD43" w:rsidR="00DC0D15" w:rsidRPr="0069421E" w:rsidRDefault="00DC0D15" w:rsidP="00DC0D15">
      <w:pPr>
        <w:pStyle w:val="ListParagraph"/>
        <w:numPr>
          <w:ilvl w:val="0"/>
          <w:numId w:val="2"/>
        </w:numPr>
      </w:pPr>
      <w:r w:rsidRPr="0069421E">
        <w:t xml:space="preserve">Redesign course to eliminate discussion sections.  If you choose this option, please note that the student is still expected to meet the course learning objectives and requisite effort for the course.  This will require you to </w:t>
      </w:r>
      <w:r w:rsidR="00774B38">
        <w:t xml:space="preserve">identify and </w:t>
      </w:r>
      <w:r w:rsidRPr="0069421E">
        <w:t xml:space="preserve">provide </w:t>
      </w:r>
      <w:r w:rsidR="00774B38">
        <w:t xml:space="preserve">a different learning activity </w:t>
      </w:r>
      <w:r w:rsidRPr="0069421E">
        <w:t>to replace the discussion sections.</w:t>
      </w:r>
    </w:p>
    <w:p w14:paraId="37EB6D3E" w14:textId="4E0AFCD2" w:rsidR="0069421E" w:rsidRPr="0069421E" w:rsidRDefault="0069421E" w:rsidP="00DC0D15">
      <w:pPr>
        <w:pStyle w:val="ListParagraph"/>
        <w:numPr>
          <w:ilvl w:val="0"/>
          <w:numId w:val="2"/>
        </w:numPr>
      </w:pPr>
      <w:r w:rsidRPr="0069421E">
        <w:t>Continue to hold discussion sections at regular times.  You can do this in two ways</w:t>
      </w:r>
    </w:p>
    <w:p w14:paraId="3C6C7727" w14:textId="64AF133E" w:rsidR="0069421E" w:rsidRPr="0069421E" w:rsidRDefault="0069421E" w:rsidP="0069421E">
      <w:pPr>
        <w:pStyle w:val="paragraph"/>
        <w:numPr>
          <w:ilvl w:val="0"/>
          <w:numId w:val="14"/>
        </w:numPr>
        <w:spacing w:before="0" w:beforeAutospacing="0" w:after="0" w:afterAutospacing="0"/>
        <w:textAlignment w:val="baseline"/>
        <w:rPr>
          <w:rFonts w:asciiTheme="minorHAnsi" w:hAnsiTheme="minorHAnsi"/>
          <w:sz w:val="22"/>
          <w:szCs w:val="22"/>
        </w:rPr>
      </w:pPr>
      <w:r w:rsidRPr="0069421E">
        <w:rPr>
          <w:rStyle w:val="normaltextrun"/>
          <w:rFonts w:asciiTheme="minorHAnsi" w:hAnsiTheme="minorHAnsi"/>
          <w:b/>
          <w:bCs/>
          <w:sz w:val="22"/>
          <w:szCs w:val="22"/>
        </w:rPr>
        <w:t>Synchronous Discussions (“real time” or “live”): </w:t>
      </w:r>
      <w:r w:rsidRPr="0069421E">
        <w:rPr>
          <w:rStyle w:val="eop"/>
          <w:rFonts w:asciiTheme="minorHAnsi" w:hAnsiTheme="minorHAnsi"/>
          <w:sz w:val="22"/>
          <w:szCs w:val="22"/>
        </w:rPr>
        <w:t> </w:t>
      </w:r>
    </w:p>
    <w:p w14:paraId="2823E524" w14:textId="4C67DA74" w:rsidR="0069421E" w:rsidRPr="0069421E" w:rsidRDefault="0069421E" w:rsidP="0069421E">
      <w:pPr>
        <w:pStyle w:val="paragraph"/>
        <w:numPr>
          <w:ilvl w:val="0"/>
          <w:numId w:val="15"/>
        </w:numPr>
        <w:spacing w:before="0" w:beforeAutospacing="0" w:after="0" w:afterAutospacing="0"/>
        <w:textAlignment w:val="baseline"/>
        <w:rPr>
          <w:rFonts w:asciiTheme="minorHAnsi" w:hAnsiTheme="minorHAnsi"/>
          <w:sz w:val="22"/>
          <w:szCs w:val="22"/>
        </w:rPr>
      </w:pPr>
      <w:r w:rsidRPr="0069421E">
        <w:rPr>
          <w:rStyle w:val="normaltextrun"/>
          <w:rFonts w:asciiTheme="minorHAnsi" w:hAnsiTheme="minorHAnsi"/>
          <w:sz w:val="22"/>
          <w:szCs w:val="22"/>
        </w:rPr>
        <w:t>Instructor and students need to be online/phone at the same time.</w:t>
      </w:r>
      <w:r w:rsidRPr="0069421E">
        <w:rPr>
          <w:rStyle w:val="eop"/>
          <w:rFonts w:asciiTheme="minorHAnsi" w:hAnsiTheme="minorHAnsi"/>
          <w:sz w:val="22"/>
          <w:szCs w:val="22"/>
        </w:rPr>
        <w:t> </w:t>
      </w:r>
    </w:p>
    <w:p w14:paraId="041A64FB" w14:textId="77777777" w:rsidR="0069421E" w:rsidRPr="0069421E" w:rsidRDefault="0069421E" w:rsidP="0069421E">
      <w:pPr>
        <w:pStyle w:val="paragraph"/>
        <w:numPr>
          <w:ilvl w:val="0"/>
          <w:numId w:val="15"/>
        </w:numPr>
        <w:spacing w:before="0" w:beforeAutospacing="0" w:after="0" w:afterAutospacing="0"/>
        <w:textAlignment w:val="baseline"/>
        <w:rPr>
          <w:rFonts w:asciiTheme="minorHAnsi" w:hAnsiTheme="minorHAnsi"/>
          <w:sz w:val="22"/>
          <w:szCs w:val="22"/>
        </w:rPr>
      </w:pPr>
      <w:r w:rsidRPr="0069421E">
        <w:rPr>
          <w:rStyle w:val="normaltextrun"/>
          <w:rFonts w:asciiTheme="minorHAnsi" w:hAnsiTheme="minorHAnsi"/>
          <w:sz w:val="22"/>
          <w:szCs w:val="22"/>
        </w:rPr>
        <w:t>Host sessions during usual scheduled class time for lecture and discussion</w:t>
      </w:r>
      <w:r w:rsidRPr="0069421E">
        <w:rPr>
          <w:rStyle w:val="eop"/>
          <w:rFonts w:asciiTheme="minorHAnsi" w:hAnsiTheme="minorHAnsi"/>
          <w:sz w:val="22"/>
          <w:szCs w:val="22"/>
        </w:rPr>
        <w:t> </w:t>
      </w:r>
    </w:p>
    <w:p w14:paraId="03A0AEEE" w14:textId="5B9A6334" w:rsidR="0069421E" w:rsidRPr="0069421E" w:rsidRDefault="022F45F1" w:rsidP="087F9759">
      <w:pPr>
        <w:pStyle w:val="paragraph"/>
        <w:numPr>
          <w:ilvl w:val="0"/>
          <w:numId w:val="15"/>
        </w:numPr>
        <w:spacing w:before="0" w:beforeAutospacing="0" w:after="0" w:afterAutospacing="0"/>
        <w:textAlignment w:val="baseline"/>
        <w:rPr>
          <w:rStyle w:val="eop"/>
          <w:rFonts w:asciiTheme="minorHAnsi" w:hAnsiTheme="minorHAnsi"/>
          <w:sz w:val="22"/>
          <w:szCs w:val="22"/>
        </w:rPr>
      </w:pPr>
      <w:r w:rsidRPr="087F9759">
        <w:rPr>
          <w:rStyle w:val="normaltextrun"/>
          <w:rFonts w:asciiTheme="minorHAnsi" w:hAnsiTheme="minorHAnsi"/>
          <w:sz w:val="22"/>
          <w:szCs w:val="22"/>
        </w:rPr>
        <w:t>Tools to host synchronous session: Telephone dial-in</w:t>
      </w:r>
      <w:r w:rsidR="4683679A" w:rsidRPr="087F9759">
        <w:rPr>
          <w:rStyle w:val="normaltextrun"/>
          <w:rFonts w:asciiTheme="minorHAnsi" w:hAnsiTheme="minorHAnsi"/>
          <w:sz w:val="22"/>
          <w:szCs w:val="22"/>
        </w:rPr>
        <w:t xml:space="preserve"> </w:t>
      </w:r>
      <w:r w:rsidR="001E6AA8">
        <w:rPr>
          <w:rStyle w:val="normaltextrun"/>
          <w:rFonts w:asciiTheme="minorHAnsi" w:hAnsiTheme="minorHAnsi"/>
          <w:sz w:val="22"/>
          <w:szCs w:val="22"/>
        </w:rPr>
        <w:t xml:space="preserve">using </w:t>
      </w:r>
      <w:r w:rsidRPr="087F9759">
        <w:rPr>
          <w:rStyle w:val="normaltextrun"/>
          <w:rFonts w:asciiTheme="minorHAnsi" w:hAnsiTheme="minorHAnsi"/>
          <w:sz w:val="22"/>
          <w:szCs w:val="22"/>
        </w:rPr>
        <w:t>MS Teams</w:t>
      </w:r>
    </w:p>
    <w:p w14:paraId="46638759" w14:textId="77777777" w:rsidR="0069421E" w:rsidRPr="0069421E" w:rsidRDefault="0069421E" w:rsidP="0069421E">
      <w:pPr>
        <w:pStyle w:val="paragraph"/>
        <w:numPr>
          <w:ilvl w:val="0"/>
          <w:numId w:val="15"/>
        </w:numPr>
        <w:spacing w:before="0" w:beforeAutospacing="0" w:after="0" w:afterAutospacing="0"/>
        <w:textAlignment w:val="baseline"/>
        <w:rPr>
          <w:rFonts w:asciiTheme="minorHAnsi" w:hAnsiTheme="minorHAnsi"/>
          <w:sz w:val="22"/>
          <w:szCs w:val="22"/>
        </w:rPr>
      </w:pPr>
      <w:r w:rsidRPr="0069421E">
        <w:rPr>
          <w:rStyle w:val="normaltextrun"/>
          <w:rFonts w:asciiTheme="minorHAnsi" w:hAnsiTheme="minorHAnsi"/>
          <w:sz w:val="22"/>
          <w:szCs w:val="22"/>
        </w:rPr>
        <w:t>To ensure that all students can participate, let the students know in advance that you expect them to be able to participate in a synchronous session and that it will not be transcribed as the conversation occurs.  </w:t>
      </w:r>
      <w:r w:rsidRPr="0069421E">
        <w:rPr>
          <w:rStyle w:val="eop"/>
          <w:rFonts w:asciiTheme="minorHAnsi" w:hAnsiTheme="minorHAnsi"/>
          <w:sz w:val="22"/>
          <w:szCs w:val="22"/>
        </w:rPr>
        <w:t> </w:t>
      </w:r>
    </w:p>
    <w:p w14:paraId="734C4595" w14:textId="6249144C" w:rsidR="0069421E" w:rsidRPr="0069421E" w:rsidRDefault="0069421E" w:rsidP="0069421E">
      <w:pPr>
        <w:pStyle w:val="paragraph"/>
        <w:numPr>
          <w:ilvl w:val="0"/>
          <w:numId w:val="15"/>
        </w:numPr>
        <w:spacing w:before="0" w:beforeAutospacing="0" w:after="0" w:afterAutospacing="0"/>
        <w:textAlignment w:val="baseline"/>
        <w:rPr>
          <w:rFonts w:asciiTheme="minorHAnsi" w:hAnsiTheme="minorHAnsi"/>
          <w:sz w:val="22"/>
          <w:szCs w:val="22"/>
        </w:rPr>
      </w:pPr>
      <w:r w:rsidRPr="0069421E">
        <w:rPr>
          <w:rStyle w:val="normaltextrun"/>
          <w:rFonts w:asciiTheme="minorHAnsi" w:hAnsiTheme="minorHAnsi"/>
          <w:sz w:val="22"/>
          <w:szCs w:val="22"/>
        </w:rPr>
        <w:t>Consider the accessibility of the content that will be shared in the synchronous session. If the students are required to see and read the content quickly, consider sending the content in advance.  Or, you can narrate, being explicit in your descriptions of the content for those students who may not be able to see your content.</w:t>
      </w:r>
      <w:r w:rsidRPr="0069421E">
        <w:rPr>
          <w:rStyle w:val="eop"/>
          <w:rFonts w:asciiTheme="minorHAnsi" w:hAnsiTheme="minorHAnsi"/>
          <w:sz w:val="22"/>
          <w:szCs w:val="22"/>
        </w:rPr>
        <w:t> </w:t>
      </w:r>
    </w:p>
    <w:p w14:paraId="501666AE" w14:textId="57C6A1C4" w:rsidR="0069421E" w:rsidRPr="0069421E" w:rsidRDefault="0069421E" w:rsidP="0069421E">
      <w:pPr>
        <w:pStyle w:val="paragraph"/>
        <w:numPr>
          <w:ilvl w:val="0"/>
          <w:numId w:val="14"/>
        </w:numPr>
        <w:spacing w:before="0" w:beforeAutospacing="0" w:after="0" w:afterAutospacing="0"/>
        <w:textAlignment w:val="baseline"/>
        <w:rPr>
          <w:rFonts w:asciiTheme="minorHAnsi" w:hAnsiTheme="minorHAnsi"/>
          <w:sz w:val="22"/>
          <w:szCs w:val="22"/>
        </w:rPr>
      </w:pPr>
      <w:r w:rsidRPr="0069421E">
        <w:rPr>
          <w:rStyle w:val="normaltextrun"/>
          <w:rFonts w:asciiTheme="minorHAnsi" w:hAnsiTheme="minorHAnsi"/>
          <w:b/>
          <w:bCs/>
          <w:sz w:val="22"/>
          <w:szCs w:val="22"/>
        </w:rPr>
        <w:t>Asynchronous Discussions</w:t>
      </w:r>
      <w:r w:rsidR="00184A96">
        <w:rPr>
          <w:rStyle w:val="normaltextrun"/>
          <w:rFonts w:asciiTheme="minorHAnsi" w:hAnsiTheme="minorHAnsi"/>
          <w:b/>
          <w:bCs/>
          <w:sz w:val="22"/>
          <w:szCs w:val="22"/>
        </w:rPr>
        <w:t xml:space="preserve"> (</w:t>
      </w:r>
      <w:r w:rsidR="00780D05">
        <w:rPr>
          <w:rStyle w:val="normaltextrun"/>
          <w:rFonts w:asciiTheme="minorHAnsi" w:hAnsiTheme="minorHAnsi"/>
          <w:b/>
          <w:bCs/>
          <w:sz w:val="22"/>
          <w:szCs w:val="22"/>
        </w:rPr>
        <w:t>communication does not occur in real time</w:t>
      </w:r>
      <w:r w:rsidR="008C2154">
        <w:rPr>
          <w:rStyle w:val="normaltextrun"/>
          <w:rFonts w:asciiTheme="minorHAnsi" w:hAnsiTheme="minorHAnsi"/>
          <w:b/>
          <w:bCs/>
          <w:sz w:val="22"/>
          <w:szCs w:val="22"/>
        </w:rPr>
        <w:t xml:space="preserve">, but is paced </w:t>
      </w:r>
      <w:r w:rsidR="003D4107">
        <w:rPr>
          <w:rStyle w:val="normaltextrun"/>
          <w:rFonts w:asciiTheme="minorHAnsi" w:hAnsiTheme="minorHAnsi"/>
          <w:b/>
          <w:bCs/>
          <w:sz w:val="22"/>
          <w:szCs w:val="22"/>
        </w:rPr>
        <w:t xml:space="preserve">by deadlines </w:t>
      </w:r>
      <w:r w:rsidR="0001396D">
        <w:rPr>
          <w:rStyle w:val="normaltextrun"/>
          <w:rFonts w:asciiTheme="minorHAnsi" w:hAnsiTheme="minorHAnsi"/>
          <w:b/>
          <w:bCs/>
          <w:sz w:val="22"/>
          <w:szCs w:val="22"/>
        </w:rPr>
        <w:t>set in</w:t>
      </w:r>
      <w:r w:rsidR="003D4107">
        <w:rPr>
          <w:rStyle w:val="normaltextrun"/>
          <w:rFonts w:asciiTheme="minorHAnsi" w:hAnsiTheme="minorHAnsi"/>
          <w:b/>
          <w:bCs/>
          <w:sz w:val="22"/>
          <w:szCs w:val="22"/>
        </w:rPr>
        <w:t xml:space="preserve"> the course</w:t>
      </w:r>
      <w:r w:rsidR="009E23C6">
        <w:rPr>
          <w:rStyle w:val="normaltextrun"/>
          <w:rFonts w:asciiTheme="minorHAnsi" w:hAnsiTheme="minorHAnsi"/>
          <w:b/>
          <w:bCs/>
          <w:sz w:val="22"/>
          <w:szCs w:val="22"/>
        </w:rPr>
        <w:t>):</w:t>
      </w:r>
      <w:r w:rsidRPr="0069421E">
        <w:rPr>
          <w:rStyle w:val="normaltextrun"/>
          <w:rFonts w:asciiTheme="minorHAnsi" w:hAnsiTheme="minorHAnsi"/>
          <w:b/>
          <w:bCs/>
          <w:sz w:val="22"/>
          <w:szCs w:val="22"/>
        </w:rPr>
        <w:t> </w:t>
      </w:r>
      <w:r w:rsidRPr="0069421E">
        <w:rPr>
          <w:rStyle w:val="eop"/>
          <w:rFonts w:asciiTheme="minorHAnsi" w:hAnsiTheme="minorHAnsi"/>
          <w:sz w:val="22"/>
          <w:szCs w:val="22"/>
        </w:rPr>
        <w:t> </w:t>
      </w:r>
    </w:p>
    <w:p w14:paraId="00F390BF" w14:textId="5E6F7AD2" w:rsidR="0069421E" w:rsidRPr="0069421E" w:rsidRDefault="022F45F1" w:rsidP="087F9759">
      <w:pPr>
        <w:pStyle w:val="paragraph"/>
        <w:numPr>
          <w:ilvl w:val="0"/>
          <w:numId w:val="16"/>
        </w:numPr>
        <w:spacing w:before="0" w:beforeAutospacing="0" w:after="0" w:afterAutospacing="0"/>
        <w:textAlignment w:val="baseline"/>
        <w:rPr>
          <w:rFonts w:asciiTheme="minorHAnsi" w:hAnsiTheme="minorHAnsi"/>
          <w:sz w:val="22"/>
          <w:szCs w:val="22"/>
        </w:rPr>
      </w:pPr>
      <w:r w:rsidRPr="087F9759">
        <w:rPr>
          <w:rStyle w:val="normaltextrun"/>
          <w:rFonts w:asciiTheme="minorHAnsi" w:hAnsiTheme="minorHAnsi"/>
          <w:sz w:val="22"/>
          <w:szCs w:val="22"/>
        </w:rPr>
        <w:t>Create a discussion forum on D2L</w:t>
      </w:r>
    </w:p>
    <w:p w14:paraId="449B2F84" w14:textId="72592E10" w:rsidR="0069421E" w:rsidRPr="0069421E" w:rsidRDefault="0069421E" w:rsidP="0069421E">
      <w:pPr>
        <w:pStyle w:val="paragraph"/>
        <w:numPr>
          <w:ilvl w:val="0"/>
          <w:numId w:val="16"/>
        </w:numPr>
        <w:spacing w:before="0" w:beforeAutospacing="0" w:after="0" w:afterAutospacing="0"/>
        <w:textAlignment w:val="baseline"/>
        <w:rPr>
          <w:rFonts w:asciiTheme="minorHAnsi" w:hAnsiTheme="minorHAnsi"/>
          <w:sz w:val="22"/>
          <w:szCs w:val="22"/>
        </w:rPr>
      </w:pPr>
      <w:r w:rsidRPr="0069421E">
        <w:rPr>
          <w:rStyle w:val="normaltextrun"/>
          <w:rFonts w:asciiTheme="minorHAnsi" w:hAnsiTheme="minorHAnsi"/>
          <w:sz w:val="22"/>
          <w:szCs w:val="22"/>
        </w:rPr>
        <w:t>Create open-ended discussion questions or tasks that allow students to probe an idea, think critically, and apply th</w:t>
      </w:r>
      <w:r w:rsidR="00817ADE">
        <w:rPr>
          <w:rStyle w:val="normaltextrun"/>
          <w:rFonts w:asciiTheme="minorHAnsi" w:hAnsiTheme="minorHAnsi"/>
          <w:sz w:val="22"/>
          <w:szCs w:val="22"/>
        </w:rPr>
        <w:t>eir</w:t>
      </w:r>
      <w:r w:rsidRPr="0069421E">
        <w:rPr>
          <w:rStyle w:val="normaltextrun"/>
          <w:rFonts w:asciiTheme="minorHAnsi" w:hAnsiTheme="minorHAnsi"/>
          <w:sz w:val="22"/>
          <w:szCs w:val="22"/>
        </w:rPr>
        <w:t xml:space="preserve"> knowledge of the content. The goal is for students to engage with each other.</w:t>
      </w:r>
      <w:r w:rsidRPr="0069421E">
        <w:rPr>
          <w:rStyle w:val="eop"/>
          <w:rFonts w:asciiTheme="minorHAnsi" w:hAnsiTheme="minorHAnsi"/>
          <w:sz w:val="22"/>
          <w:szCs w:val="22"/>
        </w:rPr>
        <w:t> </w:t>
      </w:r>
    </w:p>
    <w:p w14:paraId="107AABCE" w14:textId="77777777" w:rsidR="0069421E" w:rsidRPr="0069421E" w:rsidRDefault="0069421E" w:rsidP="0069421E">
      <w:pPr>
        <w:pStyle w:val="paragraph"/>
        <w:numPr>
          <w:ilvl w:val="0"/>
          <w:numId w:val="16"/>
        </w:numPr>
        <w:spacing w:before="0" w:beforeAutospacing="0" w:after="0" w:afterAutospacing="0"/>
        <w:textAlignment w:val="baseline"/>
        <w:rPr>
          <w:rFonts w:asciiTheme="minorHAnsi" w:hAnsiTheme="minorHAnsi"/>
          <w:sz w:val="22"/>
          <w:szCs w:val="22"/>
        </w:rPr>
      </w:pPr>
      <w:r w:rsidRPr="0069421E">
        <w:rPr>
          <w:rStyle w:val="normaltextrun"/>
          <w:rFonts w:asciiTheme="minorHAnsi" w:hAnsiTheme="minorHAnsi"/>
          <w:sz w:val="22"/>
          <w:szCs w:val="22"/>
        </w:rPr>
        <w:t>Set expectations for the discussion: </w:t>
      </w:r>
      <w:r w:rsidRPr="0069421E">
        <w:rPr>
          <w:rStyle w:val="eop"/>
          <w:rFonts w:asciiTheme="minorHAnsi" w:hAnsiTheme="minorHAnsi"/>
          <w:sz w:val="22"/>
          <w:szCs w:val="22"/>
        </w:rPr>
        <w:t> </w:t>
      </w:r>
    </w:p>
    <w:p w14:paraId="4D1DB0F0" w14:textId="77777777" w:rsidR="0069421E" w:rsidRPr="0069421E" w:rsidRDefault="0069421E" w:rsidP="00C11397">
      <w:pPr>
        <w:pStyle w:val="paragraph"/>
        <w:numPr>
          <w:ilvl w:val="0"/>
          <w:numId w:val="16"/>
        </w:numPr>
        <w:spacing w:before="0" w:beforeAutospacing="0" w:after="0" w:afterAutospacing="0"/>
        <w:ind w:left="1890" w:hanging="180"/>
        <w:textAlignment w:val="baseline"/>
        <w:rPr>
          <w:rFonts w:asciiTheme="minorHAnsi" w:hAnsiTheme="minorHAnsi"/>
          <w:sz w:val="22"/>
          <w:szCs w:val="22"/>
        </w:rPr>
      </w:pPr>
      <w:r w:rsidRPr="0069421E">
        <w:rPr>
          <w:rStyle w:val="normaltextrun"/>
          <w:rFonts w:asciiTheme="minorHAnsi" w:hAnsiTheme="minorHAnsi"/>
          <w:sz w:val="22"/>
          <w:szCs w:val="22"/>
        </w:rPr>
        <w:t>When is the initial post due?  </w:t>
      </w:r>
      <w:r w:rsidRPr="0069421E">
        <w:rPr>
          <w:rStyle w:val="eop"/>
          <w:rFonts w:asciiTheme="minorHAnsi" w:hAnsiTheme="minorHAnsi"/>
          <w:sz w:val="22"/>
          <w:szCs w:val="22"/>
        </w:rPr>
        <w:t> </w:t>
      </w:r>
    </w:p>
    <w:p w14:paraId="0719BC63" w14:textId="58706B10" w:rsidR="0069421E" w:rsidRPr="0069421E" w:rsidRDefault="0069421E" w:rsidP="00C11397">
      <w:pPr>
        <w:pStyle w:val="paragraph"/>
        <w:numPr>
          <w:ilvl w:val="0"/>
          <w:numId w:val="16"/>
        </w:numPr>
        <w:spacing w:before="0" w:beforeAutospacing="0" w:after="0" w:afterAutospacing="0"/>
        <w:ind w:left="1890" w:hanging="180"/>
        <w:textAlignment w:val="baseline"/>
        <w:rPr>
          <w:rFonts w:asciiTheme="minorHAnsi" w:hAnsiTheme="minorHAnsi"/>
          <w:sz w:val="22"/>
          <w:szCs w:val="22"/>
        </w:rPr>
      </w:pPr>
      <w:r w:rsidRPr="0069421E">
        <w:rPr>
          <w:rStyle w:val="normaltextrun"/>
          <w:rFonts w:asciiTheme="minorHAnsi" w:hAnsiTheme="minorHAnsi"/>
          <w:sz w:val="22"/>
          <w:szCs w:val="22"/>
        </w:rPr>
        <w:t>What should the initial post look like? Word count?</w:t>
      </w:r>
      <w:r w:rsidRPr="0069421E">
        <w:rPr>
          <w:rStyle w:val="eop"/>
          <w:rFonts w:asciiTheme="minorHAnsi" w:hAnsiTheme="minorHAnsi"/>
          <w:sz w:val="22"/>
          <w:szCs w:val="22"/>
        </w:rPr>
        <w:t> </w:t>
      </w:r>
      <w:r w:rsidR="0082375A">
        <w:rPr>
          <w:rStyle w:val="eop"/>
          <w:rFonts w:asciiTheme="minorHAnsi" w:hAnsiTheme="minorHAnsi"/>
          <w:sz w:val="22"/>
          <w:szCs w:val="22"/>
        </w:rPr>
        <w:t xml:space="preserve">Spellcheck? Grammar? </w:t>
      </w:r>
      <w:r w:rsidR="0096181B">
        <w:rPr>
          <w:rStyle w:val="eop"/>
          <w:rFonts w:asciiTheme="minorHAnsi" w:hAnsiTheme="minorHAnsi"/>
          <w:sz w:val="22"/>
          <w:szCs w:val="22"/>
        </w:rPr>
        <w:t>Citing?</w:t>
      </w:r>
    </w:p>
    <w:p w14:paraId="015CC33D" w14:textId="77777777" w:rsidR="0069421E" w:rsidRPr="0069421E" w:rsidRDefault="0069421E" w:rsidP="00C11397">
      <w:pPr>
        <w:pStyle w:val="paragraph"/>
        <w:numPr>
          <w:ilvl w:val="0"/>
          <w:numId w:val="16"/>
        </w:numPr>
        <w:spacing w:before="0" w:beforeAutospacing="0" w:after="0" w:afterAutospacing="0"/>
        <w:ind w:left="1890" w:hanging="180"/>
        <w:textAlignment w:val="baseline"/>
        <w:rPr>
          <w:rFonts w:asciiTheme="minorHAnsi" w:hAnsiTheme="minorHAnsi"/>
          <w:sz w:val="22"/>
          <w:szCs w:val="22"/>
        </w:rPr>
      </w:pPr>
      <w:r w:rsidRPr="0069421E">
        <w:rPr>
          <w:rStyle w:val="normaltextrun"/>
          <w:rFonts w:asciiTheme="minorHAnsi" w:hAnsiTheme="minorHAnsi"/>
          <w:sz w:val="22"/>
          <w:szCs w:val="22"/>
        </w:rPr>
        <w:t>When are final posts/peer replies due?  </w:t>
      </w:r>
      <w:r w:rsidRPr="0069421E">
        <w:rPr>
          <w:rStyle w:val="eop"/>
          <w:rFonts w:asciiTheme="minorHAnsi" w:hAnsiTheme="minorHAnsi"/>
          <w:sz w:val="22"/>
          <w:szCs w:val="22"/>
        </w:rPr>
        <w:t> </w:t>
      </w:r>
    </w:p>
    <w:p w14:paraId="5EBAA126" w14:textId="77777777" w:rsidR="0069421E" w:rsidRPr="0069421E" w:rsidRDefault="0069421E" w:rsidP="00C11397">
      <w:pPr>
        <w:pStyle w:val="paragraph"/>
        <w:numPr>
          <w:ilvl w:val="0"/>
          <w:numId w:val="16"/>
        </w:numPr>
        <w:spacing w:before="0" w:beforeAutospacing="0" w:after="0" w:afterAutospacing="0"/>
        <w:ind w:left="1890" w:hanging="180"/>
        <w:textAlignment w:val="baseline"/>
        <w:rPr>
          <w:rFonts w:asciiTheme="minorHAnsi" w:hAnsiTheme="minorHAnsi"/>
          <w:sz w:val="22"/>
          <w:szCs w:val="22"/>
        </w:rPr>
      </w:pPr>
      <w:r w:rsidRPr="0069421E">
        <w:rPr>
          <w:rStyle w:val="normaltextrun"/>
          <w:rFonts w:asciiTheme="minorHAnsi" w:hAnsiTheme="minorHAnsi"/>
          <w:sz w:val="22"/>
          <w:szCs w:val="22"/>
        </w:rPr>
        <w:t>What are the expectations of those final posts? Critique? Rebuttal? Summary?</w:t>
      </w:r>
      <w:r w:rsidRPr="0069421E">
        <w:rPr>
          <w:rStyle w:val="eop"/>
          <w:rFonts w:asciiTheme="minorHAnsi" w:hAnsiTheme="minorHAnsi"/>
          <w:sz w:val="22"/>
          <w:szCs w:val="22"/>
        </w:rPr>
        <w:t> </w:t>
      </w:r>
    </w:p>
    <w:p w14:paraId="38C50C2B" w14:textId="77777777" w:rsidR="0069421E" w:rsidRPr="0069421E" w:rsidRDefault="0069421E" w:rsidP="00C11397">
      <w:pPr>
        <w:pStyle w:val="paragraph"/>
        <w:numPr>
          <w:ilvl w:val="0"/>
          <w:numId w:val="16"/>
        </w:numPr>
        <w:spacing w:before="0" w:beforeAutospacing="0" w:after="0" w:afterAutospacing="0"/>
        <w:ind w:left="1890" w:hanging="180"/>
        <w:textAlignment w:val="baseline"/>
        <w:rPr>
          <w:rFonts w:asciiTheme="minorHAnsi" w:hAnsiTheme="minorHAnsi"/>
          <w:sz w:val="22"/>
          <w:szCs w:val="22"/>
        </w:rPr>
      </w:pPr>
      <w:r w:rsidRPr="0069421E">
        <w:rPr>
          <w:rStyle w:val="normaltextrun"/>
          <w:rFonts w:asciiTheme="minorHAnsi" w:hAnsiTheme="minorHAnsi"/>
          <w:sz w:val="22"/>
          <w:szCs w:val="22"/>
        </w:rPr>
        <w:t>Share the </w:t>
      </w:r>
      <w:hyperlink r:id="rId10" w:tgtFrame="_blank" w:history="1">
        <w:r w:rsidRPr="0069421E">
          <w:rPr>
            <w:rStyle w:val="normaltextrun"/>
            <w:rFonts w:asciiTheme="minorHAnsi" w:hAnsiTheme="minorHAnsi"/>
            <w:color w:val="0563C1"/>
            <w:sz w:val="22"/>
            <w:szCs w:val="22"/>
            <w:u w:val="single"/>
          </w:rPr>
          <w:t>Marquette Netiquette Guidelines</w:t>
        </w:r>
      </w:hyperlink>
      <w:r w:rsidRPr="0069421E">
        <w:rPr>
          <w:rStyle w:val="eop"/>
          <w:rFonts w:asciiTheme="minorHAnsi" w:hAnsiTheme="minorHAnsi"/>
          <w:sz w:val="22"/>
          <w:szCs w:val="22"/>
        </w:rPr>
        <w:t> </w:t>
      </w:r>
    </w:p>
    <w:p w14:paraId="7A7098FF" w14:textId="38133E13" w:rsidR="0069421E" w:rsidRDefault="0069421E" w:rsidP="00C11397">
      <w:pPr>
        <w:pStyle w:val="paragraph"/>
        <w:numPr>
          <w:ilvl w:val="0"/>
          <w:numId w:val="16"/>
        </w:numPr>
        <w:spacing w:before="0" w:beforeAutospacing="0" w:after="0" w:afterAutospacing="0"/>
        <w:ind w:left="1890" w:hanging="180"/>
        <w:textAlignment w:val="baseline"/>
        <w:rPr>
          <w:rStyle w:val="eop"/>
          <w:rFonts w:asciiTheme="minorHAnsi" w:hAnsiTheme="minorHAnsi"/>
          <w:sz w:val="22"/>
          <w:szCs w:val="22"/>
        </w:rPr>
      </w:pPr>
      <w:r w:rsidRPr="0069421E">
        <w:rPr>
          <w:rStyle w:val="normaltextrun"/>
          <w:rFonts w:asciiTheme="minorHAnsi" w:hAnsiTheme="minorHAnsi"/>
          <w:sz w:val="22"/>
          <w:szCs w:val="22"/>
        </w:rPr>
        <w:t>Set up expectations for students to receive feedback from you in the discussion boards as well.  </w:t>
      </w:r>
      <w:r w:rsidRPr="0069421E">
        <w:rPr>
          <w:rStyle w:val="eop"/>
          <w:rFonts w:asciiTheme="minorHAnsi" w:hAnsiTheme="minorHAnsi"/>
          <w:sz w:val="22"/>
          <w:szCs w:val="22"/>
        </w:rPr>
        <w:t> </w:t>
      </w:r>
    </w:p>
    <w:p w14:paraId="5296E67D" w14:textId="77777777" w:rsidR="00C11397" w:rsidRDefault="0069421E" w:rsidP="00C11397">
      <w:pPr>
        <w:pStyle w:val="paragraph"/>
        <w:numPr>
          <w:ilvl w:val="0"/>
          <w:numId w:val="16"/>
        </w:numPr>
        <w:spacing w:before="0" w:beforeAutospacing="0" w:after="0" w:afterAutospacing="0"/>
        <w:textAlignment w:val="baseline"/>
        <w:rPr>
          <w:rFonts w:asciiTheme="minorHAnsi" w:hAnsiTheme="minorHAnsi"/>
          <w:sz w:val="22"/>
          <w:szCs w:val="22"/>
        </w:rPr>
      </w:pPr>
      <w:r w:rsidRPr="00C11397">
        <w:rPr>
          <w:rStyle w:val="normaltextrun"/>
          <w:rFonts w:asciiTheme="minorHAnsi" w:hAnsiTheme="minorHAnsi"/>
          <w:sz w:val="22"/>
          <w:szCs w:val="22"/>
        </w:rPr>
        <w:t>Best practice tips:  do not respond to all posts, rather make sure discussion is on point and redirect as necessary; pop into discussion at some points to maintain “instructor presence”</w:t>
      </w:r>
      <w:r w:rsidRPr="00C11397">
        <w:rPr>
          <w:rStyle w:val="eop"/>
          <w:rFonts w:asciiTheme="minorHAnsi" w:hAnsiTheme="minorHAnsi"/>
          <w:sz w:val="22"/>
          <w:szCs w:val="22"/>
        </w:rPr>
        <w:t> </w:t>
      </w:r>
    </w:p>
    <w:p w14:paraId="3FDE51B3" w14:textId="2392D234" w:rsidR="0069421E" w:rsidRPr="00C11397" w:rsidRDefault="0069421E" w:rsidP="00C11397">
      <w:pPr>
        <w:pStyle w:val="paragraph"/>
        <w:numPr>
          <w:ilvl w:val="0"/>
          <w:numId w:val="16"/>
        </w:numPr>
        <w:spacing w:before="0" w:beforeAutospacing="0" w:after="0" w:afterAutospacing="0"/>
        <w:textAlignment w:val="baseline"/>
        <w:rPr>
          <w:rFonts w:asciiTheme="minorHAnsi" w:hAnsiTheme="minorHAnsi"/>
          <w:sz w:val="22"/>
          <w:szCs w:val="22"/>
        </w:rPr>
      </w:pPr>
      <w:r w:rsidRPr="00C11397">
        <w:rPr>
          <w:rStyle w:val="normaltextrun"/>
          <w:rFonts w:asciiTheme="minorHAnsi" w:hAnsiTheme="minorHAnsi"/>
          <w:sz w:val="22"/>
          <w:szCs w:val="22"/>
        </w:rPr>
        <w:t>Be present in the discussions as an active participant by providing feedback to students and prompting further discussion.</w:t>
      </w:r>
      <w:r w:rsidRPr="00C11397">
        <w:rPr>
          <w:rStyle w:val="eop"/>
          <w:rFonts w:asciiTheme="minorHAnsi" w:hAnsiTheme="minorHAnsi"/>
          <w:sz w:val="22"/>
          <w:szCs w:val="22"/>
        </w:rPr>
        <w:t> </w:t>
      </w:r>
    </w:p>
    <w:p w14:paraId="4AA6DEA2" w14:textId="7EB7B800" w:rsidR="0069421E" w:rsidRDefault="0069421E" w:rsidP="0069421E">
      <w:pPr>
        <w:rPr>
          <w:sz w:val="24"/>
          <w:szCs w:val="24"/>
        </w:rPr>
      </w:pPr>
    </w:p>
    <w:p w14:paraId="3BC18939" w14:textId="77777777" w:rsidR="0069421E" w:rsidRDefault="0069421E" w:rsidP="00DD6B83">
      <w:pPr>
        <w:jc w:val="center"/>
        <w:rPr>
          <w:b/>
          <w:bCs/>
          <w:sz w:val="28"/>
          <w:szCs w:val="28"/>
        </w:rPr>
      </w:pPr>
    </w:p>
    <w:p w14:paraId="32B36534" w14:textId="27338D4E" w:rsidR="549314DB" w:rsidRDefault="549314DB" w:rsidP="549314DB">
      <w:pPr>
        <w:jc w:val="center"/>
        <w:rPr>
          <w:b/>
          <w:bCs/>
          <w:sz w:val="28"/>
          <w:szCs w:val="28"/>
        </w:rPr>
      </w:pPr>
    </w:p>
    <w:p w14:paraId="35E2F749" w14:textId="3505E03C" w:rsidR="00DD6B83" w:rsidRPr="00E34490" w:rsidRDefault="00DD6B83" w:rsidP="00DD6B83">
      <w:pPr>
        <w:jc w:val="center"/>
        <w:rPr>
          <w:b/>
          <w:bCs/>
          <w:sz w:val="28"/>
          <w:szCs w:val="28"/>
        </w:rPr>
      </w:pPr>
      <w:r w:rsidRPr="549314DB">
        <w:rPr>
          <w:b/>
          <w:bCs/>
          <w:sz w:val="28"/>
          <w:szCs w:val="28"/>
        </w:rPr>
        <w:t>Considerations for Lab Sections</w:t>
      </w:r>
    </w:p>
    <w:p w14:paraId="58F752E8" w14:textId="6474B4BA" w:rsidR="5D1B2399" w:rsidRDefault="5D1B2399" w:rsidP="001E6AA8">
      <w:r w:rsidRPr="549314DB">
        <w:t>If your course has a laboratory component</w:t>
      </w:r>
      <w:r w:rsidR="00817ADE">
        <w:t>,</w:t>
      </w:r>
      <w:r w:rsidRPr="549314DB">
        <w:t xml:space="preserve"> you must decide whether the course objectives can be met in another way (I.e., without the lab).  If</w:t>
      </w:r>
      <w:r w:rsidR="7E6478B5" w:rsidRPr="549314DB">
        <w:t xml:space="preserve"> you need the lab component, you should consider alternative ways of meeting those specific elements of </w:t>
      </w:r>
      <w:r w:rsidR="00817ADE">
        <w:t xml:space="preserve">the </w:t>
      </w:r>
      <w:r w:rsidR="7E6478B5" w:rsidRPr="549314DB">
        <w:t>course objective</w:t>
      </w:r>
      <w:r w:rsidR="00817ADE">
        <w:t>s</w:t>
      </w:r>
      <w:r w:rsidR="7E6478B5" w:rsidRPr="549314DB">
        <w:t xml:space="preserve"> without being able to be physically present.  </w:t>
      </w:r>
    </w:p>
    <w:p w14:paraId="74E6EBCD" w14:textId="57E8E829" w:rsidR="549314DB" w:rsidRDefault="549314DB" w:rsidP="549314DB"/>
    <w:p w14:paraId="5D14C6B1" w14:textId="13B2AD73" w:rsidR="7E6478B5" w:rsidRDefault="7E6478B5" w:rsidP="549314DB">
      <w:r w:rsidRPr="549314DB">
        <w:t>Although there are not one-size</w:t>
      </w:r>
      <w:r w:rsidR="00817ADE">
        <w:t>-</w:t>
      </w:r>
      <w:r w:rsidRPr="549314DB">
        <w:t>fits</w:t>
      </w:r>
      <w:r w:rsidR="00817ADE">
        <w:t>-</w:t>
      </w:r>
      <w:r w:rsidRPr="549314DB">
        <w:t xml:space="preserve">all solutions to the variety of lab courses on campus, we can learn from each other to see what has worked in other </w:t>
      </w:r>
      <w:r w:rsidR="001E6AA8" w:rsidRPr="549314DB">
        <w:t>disciplines</w:t>
      </w:r>
      <w:r w:rsidRPr="549314DB">
        <w:t xml:space="preserve">.  </w:t>
      </w:r>
      <w:r w:rsidRPr="00817ADE">
        <w:rPr>
          <w:b/>
          <w:bCs/>
        </w:rPr>
        <w:t xml:space="preserve">During this upcoming week, </w:t>
      </w:r>
      <w:r w:rsidR="001E6AA8" w:rsidRPr="00817ADE">
        <w:rPr>
          <w:b/>
          <w:bCs/>
        </w:rPr>
        <w:t xml:space="preserve">Digital Learning and </w:t>
      </w:r>
      <w:r w:rsidRPr="00817ADE">
        <w:rPr>
          <w:b/>
          <w:bCs/>
        </w:rPr>
        <w:t xml:space="preserve">the CTL will host </w:t>
      </w:r>
      <w:r w:rsidR="001E6AA8" w:rsidRPr="00817ADE">
        <w:rPr>
          <w:b/>
          <w:bCs/>
        </w:rPr>
        <w:t>several</w:t>
      </w:r>
      <w:r w:rsidRPr="00817ADE">
        <w:rPr>
          <w:b/>
          <w:bCs/>
        </w:rPr>
        <w:t xml:space="preserve"> roundtable discussion</w:t>
      </w:r>
      <w:r w:rsidR="357AAF8B" w:rsidRPr="00817ADE">
        <w:rPr>
          <w:b/>
          <w:bCs/>
        </w:rPr>
        <w:t xml:space="preserve"> groups</w:t>
      </w:r>
      <w:r w:rsidRPr="00817ADE">
        <w:rPr>
          <w:b/>
          <w:bCs/>
        </w:rPr>
        <w:t xml:space="preserve"> about</w:t>
      </w:r>
      <w:r w:rsidR="5E32837D" w:rsidRPr="00817ADE">
        <w:rPr>
          <w:b/>
          <w:bCs/>
        </w:rPr>
        <w:t xml:space="preserve"> pedagogical strategies designed to</w:t>
      </w:r>
      <w:r w:rsidRPr="00817ADE">
        <w:rPr>
          <w:b/>
          <w:bCs/>
        </w:rPr>
        <w:t xml:space="preserve"> </w:t>
      </w:r>
      <w:r w:rsidR="035049C3" w:rsidRPr="00817ADE">
        <w:rPr>
          <w:b/>
          <w:bCs/>
        </w:rPr>
        <w:t>address lab-based objectives</w:t>
      </w:r>
      <w:r w:rsidR="00817ADE">
        <w:rPr>
          <w:b/>
          <w:bCs/>
        </w:rPr>
        <w:t>.</w:t>
      </w:r>
      <w:r w:rsidR="75D3F49D" w:rsidRPr="549314DB">
        <w:t xml:space="preserve">  The purpose of these di</w:t>
      </w:r>
      <w:r w:rsidR="385007CB" w:rsidRPr="549314DB">
        <w:t>scussion groups is to share ideas with each other about strategies that you have found or have heard from colleagues can be effective in teaching lab-based objectives.</w:t>
      </w:r>
    </w:p>
    <w:p w14:paraId="2A5EE368" w14:textId="77777777" w:rsidR="00D527D7" w:rsidRDefault="00D527D7" w:rsidP="549314DB"/>
    <w:p w14:paraId="00C9DB99" w14:textId="663F836B" w:rsidR="002E056D" w:rsidRDefault="00D527D7" w:rsidP="00D527D7">
      <w:pPr>
        <w:jc w:val="center"/>
        <w:rPr>
          <w:b/>
          <w:bCs/>
          <w:sz w:val="28"/>
          <w:szCs w:val="28"/>
        </w:rPr>
      </w:pPr>
      <w:r w:rsidRPr="00E34490">
        <w:rPr>
          <w:b/>
          <w:bCs/>
          <w:sz w:val="28"/>
          <w:szCs w:val="28"/>
        </w:rPr>
        <w:t>C</w:t>
      </w:r>
      <w:r w:rsidR="00DD6B83" w:rsidRPr="00E34490">
        <w:rPr>
          <w:b/>
          <w:bCs/>
          <w:sz w:val="28"/>
          <w:szCs w:val="28"/>
        </w:rPr>
        <w:t>onsiderations for Clinical/Professional Placements</w:t>
      </w:r>
    </w:p>
    <w:p w14:paraId="5EE025D7" w14:textId="27D3811E" w:rsidR="00E34490" w:rsidRDefault="07552ECC" w:rsidP="001E6AA8">
      <w:r w:rsidRPr="06260141">
        <w:t xml:space="preserve">Clinical and other community-based placements represent key elements of many courses across Marquette.  If your course has a clinical or community-based placement component, please work with your home-college Dean and Department Chair to determine </w:t>
      </w:r>
      <w:r w:rsidR="3D1194ED" w:rsidRPr="06260141">
        <w:t>how this element of the course can be managed.  If it is deemed that the placement opportunity is no longer available or if students are simply unable to obtain the experience given the campus restrictions, please try to find alternative methods for meeting the course objectives</w:t>
      </w:r>
      <w:r w:rsidR="325936CD" w:rsidRPr="06260141">
        <w:t>.</w:t>
      </w:r>
    </w:p>
    <w:p w14:paraId="50FE3236" w14:textId="1789342D" w:rsidR="325936CD" w:rsidRDefault="56EC31F6">
      <w:r>
        <w:t xml:space="preserve">Because one solution will not be appropriate for all courses with clinical/professional placements, we can learn from each other to see what has worked in other disciplines.  </w:t>
      </w:r>
      <w:r w:rsidRPr="00817ADE">
        <w:rPr>
          <w:b/>
          <w:bCs/>
        </w:rPr>
        <w:t xml:space="preserve">During this upcoming week, </w:t>
      </w:r>
      <w:r w:rsidR="001E6AA8" w:rsidRPr="00817ADE">
        <w:rPr>
          <w:b/>
          <w:bCs/>
        </w:rPr>
        <w:t xml:space="preserve">Digital Learning and </w:t>
      </w:r>
      <w:r w:rsidRPr="00817ADE">
        <w:rPr>
          <w:b/>
          <w:bCs/>
        </w:rPr>
        <w:t xml:space="preserve">the CTL will host </w:t>
      </w:r>
      <w:r w:rsidR="001E6AA8" w:rsidRPr="00817ADE">
        <w:rPr>
          <w:b/>
          <w:bCs/>
        </w:rPr>
        <w:t>several</w:t>
      </w:r>
      <w:r w:rsidRPr="00817ADE">
        <w:rPr>
          <w:b/>
          <w:bCs/>
        </w:rPr>
        <w:t xml:space="preserve"> roundtable discussion groups about pedagogical strategies designed to address clinical/community-based placement objectives.</w:t>
      </w:r>
      <w:r>
        <w:t xml:space="preserve">  The purpose of these discussion groups is to share ideas with each other about strategies that you have found or have heard from colleagues </w:t>
      </w:r>
      <w:r w:rsidR="00817ADE">
        <w:t>to</w:t>
      </w:r>
      <w:r>
        <w:t xml:space="preserve"> be effective in teaching course</w:t>
      </w:r>
      <w:r w:rsidR="00817ADE">
        <w:t xml:space="preserve">s with </w:t>
      </w:r>
      <w:r>
        <w:t>clin</w:t>
      </w:r>
      <w:r w:rsidR="7179F1DE">
        <w:t>ical/community-based course objectives</w:t>
      </w:r>
      <w:r>
        <w:t>.</w:t>
      </w:r>
    </w:p>
    <w:p w14:paraId="3E5616A0" w14:textId="0D0D69CD" w:rsidR="06260141" w:rsidRDefault="06260141" w:rsidP="06260141"/>
    <w:p w14:paraId="2E393456" w14:textId="59D10D0A" w:rsidR="00E34490" w:rsidRDefault="00E34490" w:rsidP="00D527D7">
      <w:pPr>
        <w:jc w:val="center"/>
        <w:rPr>
          <w:b/>
          <w:bCs/>
          <w:sz w:val="28"/>
          <w:szCs w:val="28"/>
        </w:rPr>
      </w:pPr>
      <w:r>
        <w:rPr>
          <w:b/>
          <w:bCs/>
          <w:sz w:val="28"/>
          <w:szCs w:val="28"/>
        </w:rPr>
        <w:t>Establish Office Hours</w:t>
      </w:r>
    </w:p>
    <w:p w14:paraId="60798704" w14:textId="6EE5BC0F" w:rsidR="00E34490" w:rsidRPr="00D73634" w:rsidRDefault="57078586" w:rsidP="00D73634">
      <w:r>
        <w:t xml:space="preserve">You are expected to continue </w:t>
      </w:r>
      <w:r w:rsidR="001E6AA8">
        <w:t>to hold</w:t>
      </w:r>
      <w:r>
        <w:t xml:space="preserve"> office hours.  Please provide students in your class</w:t>
      </w:r>
      <w:r w:rsidR="7F2CF86E">
        <w:t>es</w:t>
      </w:r>
      <w:r>
        <w:t xml:space="preserve"> with your </w:t>
      </w:r>
      <w:r w:rsidR="00817ADE">
        <w:t xml:space="preserve">preferred </w:t>
      </w:r>
      <w:r>
        <w:t xml:space="preserve">telephone number and e-mail address so they can reach you during your office hours.  Use Microsoft Teams if you need to have a </w:t>
      </w:r>
      <w:r w:rsidR="009E23C6">
        <w:t>visually based</w:t>
      </w:r>
      <w:r>
        <w:t xml:space="preserve"> conversation with a student in order to demonstrate a particular concept.</w:t>
      </w:r>
    </w:p>
    <w:p w14:paraId="3AE8F707" w14:textId="77777777" w:rsidR="00E34490" w:rsidRDefault="00E34490" w:rsidP="00E34490">
      <w:pPr>
        <w:jc w:val="center"/>
        <w:rPr>
          <w:b/>
          <w:bCs/>
          <w:sz w:val="28"/>
          <w:szCs w:val="28"/>
        </w:rPr>
      </w:pPr>
    </w:p>
    <w:p w14:paraId="21507BD5" w14:textId="27AB538D" w:rsidR="00E34490" w:rsidRDefault="00E34490" w:rsidP="00E34490">
      <w:pPr>
        <w:jc w:val="center"/>
        <w:rPr>
          <w:b/>
          <w:bCs/>
          <w:sz w:val="28"/>
          <w:szCs w:val="28"/>
        </w:rPr>
      </w:pPr>
    </w:p>
    <w:p w14:paraId="5B81A85C" w14:textId="1659928D" w:rsidR="00E34490" w:rsidRDefault="00E34490" w:rsidP="00E34490">
      <w:pPr>
        <w:jc w:val="center"/>
        <w:rPr>
          <w:b/>
          <w:bCs/>
          <w:sz w:val="28"/>
          <w:szCs w:val="28"/>
        </w:rPr>
      </w:pPr>
      <w:r>
        <w:rPr>
          <w:b/>
          <w:bCs/>
          <w:sz w:val="28"/>
          <w:szCs w:val="28"/>
        </w:rPr>
        <w:lastRenderedPageBreak/>
        <w:t>Establish Testing/Assessment Plan</w:t>
      </w:r>
    </w:p>
    <w:p w14:paraId="79761A21" w14:textId="77777777" w:rsidR="0069421E" w:rsidRPr="0069421E" w:rsidRDefault="0069421E" w:rsidP="0069421E">
      <w:pPr>
        <w:pStyle w:val="paragraph"/>
        <w:spacing w:before="0" w:beforeAutospacing="0" w:after="0" w:afterAutospacing="0"/>
        <w:textAlignment w:val="baseline"/>
        <w:rPr>
          <w:rFonts w:asciiTheme="minorHAnsi" w:hAnsiTheme="minorHAnsi" w:cs="Segoe UI"/>
          <w:b/>
          <w:bCs/>
          <w:sz w:val="22"/>
          <w:szCs w:val="22"/>
        </w:rPr>
      </w:pPr>
      <w:r w:rsidRPr="0069421E">
        <w:rPr>
          <w:rStyle w:val="normaltextrun"/>
          <w:rFonts w:asciiTheme="minorHAnsi" w:hAnsiTheme="minorHAnsi" w:cs="Segoe UI"/>
          <w:b/>
          <w:bCs/>
          <w:sz w:val="22"/>
          <w:szCs w:val="22"/>
        </w:rPr>
        <w:t>Assessing Students</w:t>
      </w:r>
      <w:r w:rsidRPr="0069421E">
        <w:rPr>
          <w:rStyle w:val="eop"/>
          <w:rFonts w:asciiTheme="minorHAnsi" w:hAnsiTheme="minorHAnsi" w:cs="Segoe UI"/>
          <w:b/>
          <w:bCs/>
          <w:sz w:val="22"/>
          <w:szCs w:val="22"/>
        </w:rPr>
        <w:t> </w:t>
      </w:r>
    </w:p>
    <w:p w14:paraId="42D55D26" w14:textId="23986A0A" w:rsidR="0069421E" w:rsidRPr="0069421E" w:rsidRDefault="0069421E" w:rsidP="0069421E">
      <w:pPr>
        <w:pStyle w:val="paragraph"/>
        <w:spacing w:before="0" w:beforeAutospacing="0" w:after="0" w:afterAutospacing="0"/>
        <w:textAlignment w:val="baseline"/>
        <w:rPr>
          <w:rFonts w:asciiTheme="minorHAnsi" w:hAnsiTheme="minorHAnsi" w:cs="Segoe UI"/>
          <w:sz w:val="22"/>
          <w:szCs w:val="22"/>
        </w:rPr>
      </w:pPr>
      <w:r w:rsidRPr="0069421E">
        <w:rPr>
          <w:rStyle w:val="normaltextrun"/>
          <w:rFonts w:asciiTheme="minorHAnsi" w:hAnsiTheme="minorHAnsi" w:cs="Segoe UI"/>
          <w:sz w:val="22"/>
          <w:szCs w:val="22"/>
        </w:rPr>
        <w:t>In online learning environments it is common and best practice to incorporate a variety of assessment strategies to determine the student’s mastery of course learning outcomes. Substitutes for high-stakes examinations that would otherwise require proctoring </w:t>
      </w:r>
      <w:r w:rsidR="009E23C6" w:rsidRPr="0069421E">
        <w:rPr>
          <w:rStyle w:val="normaltextrun"/>
          <w:rFonts w:asciiTheme="minorHAnsi" w:hAnsiTheme="minorHAnsi" w:cs="Segoe UI"/>
          <w:sz w:val="22"/>
          <w:szCs w:val="22"/>
        </w:rPr>
        <w:t>include</w:t>
      </w:r>
      <w:r w:rsidRPr="0069421E">
        <w:rPr>
          <w:rStyle w:val="normaltextrun"/>
          <w:rFonts w:asciiTheme="minorHAnsi" w:hAnsiTheme="minorHAnsi" w:cs="Segoe UI"/>
          <w:sz w:val="22"/>
          <w:szCs w:val="22"/>
        </w:rPr>
        <w:t> projects, journals, group work, guided online discussions, representative submissions, peer-reviewed activities, student-led discussions, audio-based activities, etc. </w:t>
      </w:r>
      <w:r w:rsidRPr="0069421E">
        <w:rPr>
          <w:rStyle w:val="eop"/>
          <w:rFonts w:asciiTheme="minorHAnsi" w:hAnsiTheme="minorHAnsi" w:cs="Segoe UI"/>
          <w:sz w:val="22"/>
          <w:szCs w:val="22"/>
        </w:rPr>
        <w:t> </w:t>
      </w:r>
    </w:p>
    <w:p w14:paraId="0E6349B5" w14:textId="77777777" w:rsidR="0069421E" w:rsidRPr="0069421E" w:rsidRDefault="0069421E" w:rsidP="0069421E">
      <w:pPr>
        <w:pStyle w:val="paragraph"/>
        <w:spacing w:before="0" w:beforeAutospacing="0" w:after="0" w:afterAutospacing="0"/>
        <w:textAlignment w:val="baseline"/>
        <w:rPr>
          <w:rFonts w:asciiTheme="minorHAnsi" w:hAnsiTheme="minorHAnsi" w:cs="Segoe UI"/>
          <w:b/>
          <w:bCs/>
          <w:sz w:val="22"/>
          <w:szCs w:val="22"/>
        </w:rPr>
      </w:pPr>
      <w:r w:rsidRPr="0069421E">
        <w:rPr>
          <w:rStyle w:val="normaltextrun"/>
          <w:rFonts w:asciiTheme="minorHAnsi" w:hAnsiTheme="minorHAnsi" w:cs="Segoe UI"/>
          <w:b/>
          <w:bCs/>
          <w:sz w:val="22"/>
          <w:szCs w:val="22"/>
        </w:rPr>
        <w:t>Determine if you need to change your assessment and how to facilitate it online.</w:t>
      </w:r>
      <w:r w:rsidRPr="0069421E">
        <w:rPr>
          <w:rStyle w:val="eop"/>
          <w:rFonts w:asciiTheme="minorHAnsi" w:hAnsiTheme="minorHAnsi" w:cs="Segoe UI"/>
          <w:b/>
          <w:bCs/>
          <w:sz w:val="22"/>
          <w:szCs w:val="22"/>
        </w:rPr>
        <w:t> </w:t>
      </w:r>
    </w:p>
    <w:p w14:paraId="120F627F" w14:textId="77777777" w:rsidR="0069421E" w:rsidRPr="0069421E" w:rsidRDefault="0069421E" w:rsidP="0069421E">
      <w:pPr>
        <w:pStyle w:val="paragraph"/>
        <w:spacing w:before="0" w:beforeAutospacing="0" w:after="0" w:afterAutospacing="0"/>
        <w:textAlignment w:val="baseline"/>
        <w:rPr>
          <w:rFonts w:asciiTheme="minorHAnsi" w:hAnsiTheme="minorHAnsi" w:cs="Segoe UI"/>
          <w:sz w:val="22"/>
          <w:szCs w:val="22"/>
        </w:rPr>
      </w:pPr>
      <w:r w:rsidRPr="0069421E">
        <w:rPr>
          <w:rStyle w:val="normaltextrun"/>
          <w:rFonts w:asciiTheme="minorHAnsi" w:hAnsiTheme="minorHAnsi" w:cs="Segoe UI"/>
          <w:sz w:val="22"/>
          <w:szCs w:val="22"/>
        </w:rPr>
        <w:t>Consider the following questions to get started.</w:t>
      </w:r>
      <w:r w:rsidRPr="0069421E">
        <w:rPr>
          <w:rStyle w:val="eop"/>
          <w:rFonts w:asciiTheme="minorHAnsi" w:hAnsiTheme="minorHAnsi" w:cs="Segoe UI"/>
          <w:sz w:val="22"/>
          <w:szCs w:val="22"/>
        </w:rPr>
        <w:t> </w:t>
      </w:r>
    </w:p>
    <w:p w14:paraId="73426F63" w14:textId="1D679A6D" w:rsidR="0069421E" w:rsidRPr="0069421E" w:rsidRDefault="0069421E" w:rsidP="0069421E">
      <w:pPr>
        <w:pStyle w:val="paragraph"/>
        <w:numPr>
          <w:ilvl w:val="0"/>
          <w:numId w:val="17"/>
        </w:numPr>
        <w:spacing w:before="0" w:beforeAutospacing="0" w:after="0" w:afterAutospacing="0"/>
        <w:ind w:left="36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Is the original assessment too </w:t>
      </w:r>
      <w:r w:rsidR="009E23C6" w:rsidRPr="0069421E">
        <w:rPr>
          <w:rStyle w:val="normaltextrun"/>
          <w:rFonts w:asciiTheme="minorHAnsi" w:hAnsiTheme="minorHAnsi" w:cs="Segoe UI"/>
          <w:sz w:val="22"/>
          <w:szCs w:val="22"/>
        </w:rPr>
        <w:t>high stakes</w:t>
      </w:r>
      <w:r w:rsidRPr="0069421E">
        <w:rPr>
          <w:rStyle w:val="normaltextrun"/>
          <w:rFonts w:asciiTheme="minorHAnsi" w:hAnsiTheme="minorHAnsi" w:cs="Segoe UI"/>
          <w:sz w:val="22"/>
          <w:szCs w:val="22"/>
        </w:rPr>
        <w:t> for an online format?</w:t>
      </w:r>
      <w:r w:rsidRPr="0069421E">
        <w:rPr>
          <w:rStyle w:val="eop"/>
          <w:rFonts w:asciiTheme="minorHAnsi" w:hAnsiTheme="minorHAnsi" w:cs="Segoe UI"/>
          <w:sz w:val="22"/>
          <w:szCs w:val="22"/>
        </w:rPr>
        <w:t> </w:t>
      </w:r>
    </w:p>
    <w:p w14:paraId="56B80D38" w14:textId="77777777" w:rsidR="0069421E" w:rsidRPr="0069421E" w:rsidRDefault="0069421E" w:rsidP="0069421E">
      <w:pPr>
        <w:pStyle w:val="paragraph"/>
        <w:numPr>
          <w:ilvl w:val="0"/>
          <w:numId w:val="18"/>
        </w:numPr>
        <w:spacing w:before="0" w:beforeAutospacing="0" w:after="0" w:afterAutospacing="0"/>
        <w:ind w:left="36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Does the original assessment need to change to be an effective online assessment? </w:t>
      </w:r>
      <w:r w:rsidRPr="0069421E">
        <w:rPr>
          <w:rStyle w:val="eop"/>
          <w:rFonts w:asciiTheme="minorHAnsi" w:hAnsiTheme="minorHAnsi" w:cs="Segoe UI"/>
          <w:sz w:val="22"/>
          <w:szCs w:val="22"/>
        </w:rPr>
        <w:t> </w:t>
      </w:r>
    </w:p>
    <w:p w14:paraId="6DDFF8AE" w14:textId="77777777" w:rsidR="0069421E" w:rsidRPr="0069421E" w:rsidRDefault="0069421E" w:rsidP="0069421E">
      <w:pPr>
        <w:pStyle w:val="paragraph"/>
        <w:numPr>
          <w:ilvl w:val="0"/>
          <w:numId w:val="19"/>
        </w:numPr>
        <w:spacing w:before="0" w:beforeAutospacing="0" w:after="0" w:afterAutospacing="0"/>
        <w:ind w:left="36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If you have group work, will the students continue to work in groups to submit their assessments?</w:t>
      </w:r>
      <w:r w:rsidRPr="0069421E">
        <w:rPr>
          <w:rStyle w:val="eop"/>
          <w:rFonts w:asciiTheme="minorHAnsi" w:hAnsiTheme="minorHAnsi" w:cs="Segoe UI"/>
          <w:sz w:val="22"/>
          <w:szCs w:val="22"/>
        </w:rPr>
        <w:t> </w:t>
      </w:r>
    </w:p>
    <w:p w14:paraId="44541529" w14:textId="77777777" w:rsidR="0069421E" w:rsidRPr="0069421E" w:rsidRDefault="0069421E" w:rsidP="0069421E">
      <w:pPr>
        <w:pStyle w:val="paragraph"/>
        <w:numPr>
          <w:ilvl w:val="0"/>
          <w:numId w:val="20"/>
        </w:numPr>
        <w:spacing w:before="0" w:beforeAutospacing="0" w:after="0" w:afterAutospacing="0"/>
        <w:ind w:left="36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What is the best way for students to submit their assessment?  </w:t>
      </w:r>
      <w:r w:rsidRPr="0069421E">
        <w:rPr>
          <w:rStyle w:val="eop"/>
          <w:rFonts w:asciiTheme="minorHAnsi" w:hAnsiTheme="minorHAnsi" w:cs="Segoe UI"/>
          <w:sz w:val="22"/>
          <w:szCs w:val="22"/>
        </w:rPr>
        <w:t> </w:t>
      </w:r>
    </w:p>
    <w:p w14:paraId="68BC99BD" w14:textId="77777777" w:rsidR="0069421E" w:rsidRPr="0069421E" w:rsidRDefault="0069421E" w:rsidP="0069421E">
      <w:pPr>
        <w:pStyle w:val="paragraph"/>
        <w:spacing w:before="0" w:beforeAutospacing="0" w:after="0" w:afterAutospacing="0"/>
        <w:textAlignment w:val="baseline"/>
        <w:rPr>
          <w:rFonts w:asciiTheme="minorHAnsi" w:hAnsiTheme="minorHAnsi" w:cs="Segoe UI"/>
          <w:b/>
          <w:bCs/>
          <w:sz w:val="22"/>
          <w:szCs w:val="22"/>
        </w:rPr>
      </w:pPr>
      <w:r w:rsidRPr="0069421E">
        <w:rPr>
          <w:rStyle w:val="normaltextrun"/>
          <w:rFonts w:asciiTheme="minorHAnsi" w:hAnsiTheme="minorHAnsi" w:cs="Segoe UI"/>
          <w:b/>
          <w:bCs/>
          <w:sz w:val="22"/>
          <w:szCs w:val="22"/>
        </w:rPr>
        <w:t>Best Practices when using the:</w:t>
      </w:r>
      <w:r w:rsidRPr="0069421E">
        <w:rPr>
          <w:rStyle w:val="eop"/>
          <w:rFonts w:asciiTheme="minorHAnsi" w:hAnsiTheme="minorHAnsi" w:cs="Segoe UI"/>
          <w:b/>
          <w:bCs/>
          <w:sz w:val="22"/>
          <w:szCs w:val="22"/>
        </w:rPr>
        <w:t> </w:t>
      </w:r>
    </w:p>
    <w:p w14:paraId="2662CB51" w14:textId="77777777" w:rsidR="0069421E" w:rsidRPr="0069421E" w:rsidRDefault="0069421E" w:rsidP="0069421E">
      <w:pPr>
        <w:pStyle w:val="paragraph"/>
        <w:spacing w:before="0" w:beforeAutospacing="0" w:after="0" w:afterAutospacing="0"/>
        <w:textAlignment w:val="baseline"/>
        <w:rPr>
          <w:rFonts w:asciiTheme="minorHAnsi" w:hAnsiTheme="minorHAnsi" w:cs="Segoe UI"/>
          <w:sz w:val="22"/>
          <w:szCs w:val="22"/>
        </w:rPr>
      </w:pPr>
      <w:r w:rsidRPr="0069421E">
        <w:rPr>
          <w:rStyle w:val="normaltextrun"/>
          <w:rFonts w:asciiTheme="minorHAnsi" w:hAnsiTheme="minorHAnsi" w:cs="Segoe UI"/>
          <w:sz w:val="22"/>
          <w:szCs w:val="22"/>
        </w:rPr>
        <w:t>D2L Dropbox </w:t>
      </w:r>
      <w:r w:rsidRPr="0069421E">
        <w:rPr>
          <w:rStyle w:val="eop"/>
          <w:rFonts w:asciiTheme="minorHAnsi" w:hAnsiTheme="minorHAnsi" w:cs="Segoe UI"/>
          <w:sz w:val="22"/>
          <w:szCs w:val="22"/>
        </w:rPr>
        <w:t> </w:t>
      </w:r>
    </w:p>
    <w:p w14:paraId="371EAC3B" w14:textId="1E26840A" w:rsidR="0069421E" w:rsidRPr="0069421E" w:rsidRDefault="0069421E" w:rsidP="0069421E">
      <w:pPr>
        <w:pStyle w:val="paragraph"/>
        <w:numPr>
          <w:ilvl w:val="0"/>
          <w:numId w:val="21"/>
        </w:numPr>
        <w:spacing w:before="0" w:beforeAutospacing="0" w:after="0" w:afterAutospacing="0"/>
        <w:ind w:left="36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 xml:space="preserve">Provide clear instructions for the assessment, listing expectations via a </w:t>
      </w:r>
      <w:r w:rsidR="00817ADE">
        <w:rPr>
          <w:rStyle w:val="normaltextrun"/>
          <w:rFonts w:asciiTheme="minorHAnsi" w:hAnsiTheme="minorHAnsi" w:cs="Segoe UI"/>
          <w:sz w:val="22"/>
          <w:szCs w:val="22"/>
        </w:rPr>
        <w:t>r</w:t>
      </w:r>
      <w:r w:rsidRPr="0069421E">
        <w:rPr>
          <w:rStyle w:val="normaltextrun"/>
          <w:rFonts w:asciiTheme="minorHAnsi" w:hAnsiTheme="minorHAnsi" w:cs="Segoe UI"/>
          <w:sz w:val="22"/>
          <w:szCs w:val="22"/>
        </w:rPr>
        <w:t>ubric or comprehensive assignment description. </w:t>
      </w:r>
    </w:p>
    <w:p w14:paraId="2EC22A0D" w14:textId="4FF61D9D" w:rsidR="0069421E" w:rsidRPr="0069421E" w:rsidRDefault="0069421E" w:rsidP="0069421E">
      <w:pPr>
        <w:pStyle w:val="paragraph"/>
        <w:numPr>
          <w:ilvl w:val="0"/>
          <w:numId w:val="21"/>
        </w:numPr>
        <w:spacing w:before="0" w:beforeAutospacing="0" w:after="0" w:afterAutospacing="0"/>
        <w:ind w:left="36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If students work in groups, you may use a Dropbox where they can submit the assessment. </w:t>
      </w:r>
    </w:p>
    <w:p w14:paraId="69D40DA9" w14:textId="77777777" w:rsidR="0069421E" w:rsidRPr="0069421E" w:rsidRDefault="0069421E" w:rsidP="0069421E">
      <w:pPr>
        <w:pStyle w:val="paragraph"/>
        <w:spacing w:before="0" w:beforeAutospacing="0" w:after="0" w:afterAutospacing="0"/>
        <w:textAlignment w:val="baseline"/>
        <w:rPr>
          <w:rFonts w:asciiTheme="minorHAnsi" w:hAnsiTheme="minorHAnsi" w:cs="Segoe UI"/>
          <w:sz w:val="22"/>
          <w:szCs w:val="22"/>
        </w:rPr>
      </w:pPr>
      <w:r w:rsidRPr="0069421E">
        <w:rPr>
          <w:rStyle w:val="normaltextrun"/>
          <w:rFonts w:asciiTheme="minorHAnsi" w:hAnsiTheme="minorHAnsi" w:cs="Segoe UI"/>
          <w:sz w:val="22"/>
          <w:szCs w:val="22"/>
        </w:rPr>
        <w:t>D2L Quiz </w:t>
      </w:r>
      <w:r w:rsidRPr="0069421E">
        <w:rPr>
          <w:rStyle w:val="eop"/>
          <w:rFonts w:asciiTheme="minorHAnsi" w:hAnsiTheme="minorHAnsi" w:cs="Segoe UI"/>
          <w:sz w:val="22"/>
          <w:szCs w:val="22"/>
        </w:rPr>
        <w:t> </w:t>
      </w:r>
    </w:p>
    <w:p w14:paraId="071CFD8A" w14:textId="77777777" w:rsidR="0069421E" w:rsidRPr="0069421E" w:rsidRDefault="0069421E" w:rsidP="0069421E">
      <w:pPr>
        <w:pStyle w:val="paragraph"/>
        <w:spacing w:before="0" w:beforeAutospacing="0" w:after="0" w:afterAutospacing="0"/>
        <w:textAlignment w:val="baseline"/>
        <w:rPr>
          <w:rFonts w:asciiTheme="minorHAnsi" w:hAnsiTheme="minorHAnsi" w:cs="Segoe UI"/>
          <w:sz w:val="22"/>
          <w:szCs w:val="22"/>
        </w:rPr>
      </w:pPr>
      <w:r w:rsidRPr="0069421E">
        <w:rPr>
          <w:rStyle w:val="normaltextrun"/>
          <w:rFonts w:asciiTheme="minorHAnsi" w:hAnsiTheme="minorHAnsi" w:cs="Segoe UI"/>
          <w:sz w:val="22"/>
          <w:szCs w:val="22"/>
        </w:rPr>
        <w:t>The following provides guidelines that will improve assessment and test integrity. This type of assessment can be set up through the Quiz functionality in D2L. </w:t>
      </w:r>
      <w:r w:rsidRPr="0069421E">
        <w:rPr>
          <w:rStyle w:val="eop"/>
          <w:rFonts w:asciiTheme="minorHAnsi" w:hAnsiTheme="minorHAnsi" w:cs="Segoe UI"/>
          <w:sz w:val="22"/>
          <w:szCs w:val="22"/>
        </w:rPr>
        <w:t> </w:t>
      </w:r>
    </w:p>
    <w:p w14:paraId="7E37553F" w14:textId="77777777" w:rsidR="0069421E" w:rsidRPr="0069421E" w:rsidRDefault="0069421E" w:rsidP="0069421E">
      <w:pPr>
        <w:pStyle w:val="paragraph"/>
        <w:spacing w:before="0" w:beforeAutospacing="0" w:after="0" w:afterAutospacing="0"/>
        <w:ind w:left="360"/>
        <w:textAlignment w:val="baseline"/>
        <w:rPr>
          <w:rFonts w:asciiTheme="minorHAnsi" w:hAnsiTheme="minorHAnsi" w:cs="Segoe UI"/>
          <w:b/>
          <w:bCs/>
          <w:sz w:val="22"/>
          <w:szCs w:val="22"/>
        </w:rPr>
      </w:pPr>
      <w:r w:rsidRPr="0069421E">
        <w:rPr>
          <w:rStyle w:val="normaltextrun"/>
          <w:rFonts w:asciiTheme="minorHAnsi" w:hAnsiTheme="minorHAnsi" w:cs="Segoe UI"/>
          <w:b/>
          <w:bCs/>
          <w:sz w:val="22"/>
          <w:szCs w:val="22"/>
        </w:rPr>
        <w:t>Quiz Integrity:</w:t>
      </w:r>
      <w:r w:rsidRPr="0069421E">
        <w:rPr>
          <w:rStyle w:val="eop"/>
          <w:rFonts w:asciiTheme="minorHAnsi" w:hAnsiTheme="minorHAnsi" w:cs="Segoe UI"/>
          <w:b/>
          <w:bCs/>
          <w:sz w:val="22"/>
          <w:szCs w:val="22"/>
        </w:rPr>
        <w:t> </w:t>
      </w:r>
    </w:p>
    <w:p w14:paraId="2BCE41FB" w14:textId="77777777" w:rsidR="0069421E" w:rsidRPr="0069421E" w:rsidRDefault="0069421E" w:rsidP="00817ADE">
      <w:pPr>
        <w:pStyle w:val="paragraph"/>
        <w:numPr>
          <w:ilvl w:val="0"/>
          <w:numId w:val="22"/>
        </w:numPr>
        <w:spacing w:before="0" w:beforeAutospacing="0" w:after="0" w:afterAutospacing="0"/>
        <w:textAlignment w:val="baseline"/>
        <w:rPr>
          <w:rFonts w:asciiTheme="minorHAnsi" w:hAnsiTheme="minorHAnsi" w:cs="Segoe UI"/>
          <w:sz w:val="22"/>
          <w:szCs w:val="22"/>
        </w:rPr>
      </w:pPr>
      <w:r w:rsidRPr="0069421E">
        <w:rPr>
          <w:rStyle w:val="normaltextrun"/>
          <w:rFonts w:asciiTheme="minorHAnsi" w:hAnsiTheme="minorHAnsi" w:cs="Segoe UI"/>
          <w:sz w:val="22"/>
          <w:szCs w:val="22"/>
        </w:rPr>
        <w:t>Include the Honor Pledge at the top of each exam for students to read and affirm. For example, create a question in the exam where they must type their name or select an “I have read and agree” option in a multiple-choice question pertaining to the Honor Pledge.</w:t>
      </w:r>
      <w:r w:rsidRPr="0069421E">
        <w:rPr>
          <w:rStyle w:val="eop"/>
          <w:rFonts w:asciiTheme="minorHAnsi" w:hAnsiTheme="minorHAnsi" w:cs="Segoe UI"/>
          <w:sz w:val="22"/>
          <w:szCs w:val="22"/>
        </w:rPr>
        <w:t> </w:t>
      </w:r>
    </w:p>
    <w:p w14:paraId="22C609D6" w14:textId="5F80F5C8" w:rsidR="0069421E" w:rsidRPr="007B6CD6" w:rsidRDefault="0069421E" w:rsidP="007B6CD6">
      <w:pPr>
        <w:pStyle w:val="paragraph"/>
        <w:numPr>
          <w:ilvl w:val="0"/>
          <w:numId w:val="22"/>
        </w:numPr>
        <w:spacing w:before="0" w:beforeAutospacing="0" w:after="0" w:afterAutospacing="0"/>
        <w:ind w:left="36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Use randomly generated questions or the shuffling function for quizzes and exams for each</w:t>
      </w:r>
      <w:r w:rsidR="007B6CD6">
        <w:rPr>
          <w:rStyle w:val="normaltextrun"/>
          <w:rFonts w:asciiTheme="minorHAnsi" w:hAnsiTheme="minorHAnsi" w:cs="Segoe UI"/>
          <w:sz w:val="22"/>
          <w:szCs w:val="22"/>
        </w:rPr>
        <w:t xml:space="preserve"> </w:t>
      </w:r>
      <w:r w:rsidRPr="007B6CD6">
        <w:rPr>
          <w:rStyle w:val="normaltextrun"/>
          <w:rFonts w:asciiTheme="minorHAnsi" w:hAnsiTheme="minorHAnsi" w:cs="Segoe UI"/>
          <w:sz w:val="22"/>
          <w:szCs w:val="22"/>
        </w:rPr>
        <w:t>stu</w:t>
      </w:r>
      <w:bookmarkStart w:id="0" w:name="_GoBack"/>
      <w:bookmarkEnd w:id="0"/>
      <w:r w:rsidRPr="007B6CD6">
        <w:rPr>
          <w:rStyle w:val="normaltextrun"/>
          <w:rFonts w:asciiTheme="minorHAnsi" w:hAnsiTheme="minorHAnsi" w:cs="Segoe UI"/>
          <w:sz w:val="22"/>
          <w:szCs w:val="22"/>
        </w:rPr>
        <w:t>dent.</w:t>
      </w:r>
      <w:r w:rsidRPr="007B6CD6">
        <w:rPr>
          <w:rStyle w:val="eop"/>
          <w:rFonts w:asciiTheme="minorHAnsi" w:hAnsiTheme="minorHAnsi" w:cs="Segoe UI"/>
          <w:sz w:val="22"/>
          <w:szCs w:val="22"/>
        </w:rPr>
        <w:t> </w:t>
      </w:r>
    </w:p>
    <w:p w14:paraId="22740D71" w14:textId="46A434F8" w:rsidR="0069421E" w:rsidRPr="0069421E" w:rsidRDefault="0069421E" w:rsidP="0069421E">
      <w:pPr>
        <w:pStyle w:val="paragraph"/>
        <w:numPr>
          <w:ilvl w:val="0"/>
          <w:numId w:val="23"/>
        </w:numPr>
        <w:spacing w:before="0" w:beforeAutospacing="0" w:after="0" w:afterAutospacing="0"/>
        <w:ind w:left="108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Randomly generated questions and shuffling prevents collaboration during assessments and deters students from passing tests on</w:t>
      </w:r>
      <w:r w:rsidR="00817ADE">
        <w:rPr>
          <w:rStyle w:val="normaltextrun"/>
          <w:rFonts w:asciiTheme="minorHAnsi" w:hAnsiTheme="minorHAnsi" w:cs="Segoe UI"/>
          <w:sz w:val="22"/>
          <w:szCs w:val="22"/>
        </w:rPr>
        <w:t xml:space="preserve"> </w:t>
      </w:r>
      <w:r w:rsidRPr="0069421E">
        <w:rPr>
          <w:rStyle w:val="normaltextrun"/>
          <w:rFonts w:asciiTheme="minorHAnsi" w:hAnsiTheme="minorHAnsi" w:cs="Segoe UI"/>
          <w:sz w:val="22"/>
          <w:szCs w:val="22"/>
        </w:rPr>
        <w:t>to students who have not started the assessment.</w:t>
      </w:r>
      <w:r w:rsidRPr="0069421E">
        <w:rPr>
          <w:rStyle w:val="eop"/>
          <w:rFonts w:asciiTheme="minorHAnsi" w:hAnsiTheme="minorHAnsi" w:cs="Segoe UI"/>
          <w:sz w:val="22"/>
          <w:szCs w:val="22"/>
        </w:rPr>
        <w:t> </w:t>
      </w:r>
    </w:p>
    <w:p w14:paraId="59347274" w14:textId="77777777" w:rsidR="0069421E" w:rsidRPr="0069421E" w:rsidRDefault="0069421E" w:rsidP="0069421E">
      <w:pPr>
        <w:pStyle w:val="paragraph"/>
        <w:numPr>
          <w:ilvl w:val="0"/>
          <w:numId w:val="24"/>
        </w:numPr>
        <w:spacing w:before="0" w:beforeAutospacing="0" w:after="0" w:afterAutospacing="0"/>
        <w:ind w:left="36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Limit the duration of assessment, number of attempts to respond, and delivery of questions.</w:t>
      </w:r>
      <w:r w:rsidRPr="0069421E">
        <w:rPr>
          <w:rStyle w:val="eop"/>
          <w:rFonts w:asciiTheme="minorHAnsi" w:hAnsiTheme="minorHAnsi" w:cs="Segoe UI"/>
          <w:sz w:val="22"/>
          <w:szCs w:val="22"/>
        </w:rPr>
        <w:t> </w:t>
      </w:r>
    </w:p>
    <w:p w14:paraId="4C17B424" w14:textId="52FB139E" w:rsidR="0069421E" w:rsidRPr="0069421E" w:rsidRDefault="0069421E" w:rsidP="0069421E">
      <w:pPr>
        <w:pStyle w:val="paragraph"/>
        <w:numPr>
          <w:ilvl w:val="0"/>
          <w:numId w:val="25"/>
        </w:numPr>
        <w:spacing w:before="0" w:beforeAutospacing="0" w:after="0" w:afterAutospacing="0"/>
        <w:ind w:left="108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Limiting the duration of an assessment decreases time a student can look up answers and only students who are familiar with the material will be able to respond in the time limit</w:t>
      </w:r>
      <w:r w:rsidR="00817ADE">
        <w:rPr>
          <w:rStyle w:val="normaltextrun"/>
          <w:rFonts w:asciiTheme="minorHAnsi" w:hAnsiTheme="minorHAnsi" w:cs="Segoe UI"/>
          <w:sz w:val="22"/>
          <w:szCs w:val="22"/>
        </w:rPr>
        <w:t>.</w:t>
      </w:r>
      <w:r w:rsidRPr="0069421E">
        <w:rPr>
          <w:rStyle w:val="eop"/>
          <w:rFonts w:asciiTheme="minorHAnsi" w:hAnsiTheme="minorHAnsi" w:cs="Segoe UI"/>
          <w:sz w:val="22"/>
          <w:szCs w:val="22"/>
        </w:rPr>
        <w:t> </w:t>
      </w:r>
    </w:p>
    <w:p w14:paraId="4466A76A" w14:textId="33D023D3" w:rsidR="0069421E" w:rsidRPr="0069421E" w:rsidRDefault="0069421E" w:rsidP="0069421E">
      <w:pPr>
        <w:pStyle w:val="paragraph"/>
        <w:numPr>
          <w:ilvl w:val="0"/>
          <w:numId w:val="25"/>
        </w:numPr>
        <w:spacing w:before="0" w:beforeAutospacing="0" w:after="0" w:afterAutospacing="0"/>
        <w:ind w:left="108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 xml:space="preserve">Limiting the number of attempts to respond prevents student collaboration and eliminates </w:t>
      </w:r>
      <w:r w:rsidR="00817ADE">
        <w:rPr>
          <w:rStyle w:val="normaltextrun"/>
          <w:rFonts w:asciiTheme="minorHAnsi" w:hAnsiTheme="minorHAnsi" w:cs="Segoe UI"/>
          <w:sz w:val="22"/>
          <w:szCs w:val="22"/>
        </w:rPr>
        <w:t xml:space="preserve">the </w:t>
      </w:r>
      <w:r w:rsidRPr="0069421E">
        <w:rPr>
          <w:rStyle w:val="normaltextrun"/>
          <w:rFonts w:asciiTheme="minorHAnsi" w:hAnsiTheme="minorHAnsi" w:cs="Segoe UI"/>
          <w:sz w:val="22"/>
          <w:szCs w:val="22"/>
        </w:rPr>
        <w:t>opportunity for students to have multiple attempts to one question</w:t>
      </w:r>
      <w:r w:rsidRPr="0069421E">
        <w:rPr>
          <w:rStyle w:val="eop"/>
          <w:rFonts w:asciiTheme="minorHAnsi" w:hAnsiTheme="minorHAnsi" w:cs="Segoe UI"/>
          <w:sz w:val="22"/>
          <w:szCs w:val="22"/>
        </w:rPr>
        <w:t> </w:t>
      </w:r>
    </w:p>
    <w:p w14:paraId="31315B49" w14:textId="77777777" w:rsidR="0069421E" w:rsidRPr="0069421E" w:rsidRDefault="0069421E" w:rsidP="0069421E">
      <w:pPr>
        <w:pStyle w:val="paragraph"/>
        <w:numPr>
          <w:ilvl w:val="0"/>
          <w:numId w:val="25"/>
        </w:numPr>
        <w:spacing w:before="0" w:beforeAutospacing="0" w:after="0" w:afterAutospacing="0"/>
        <w:ind w:left="108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Limiting when a question is available prevents the printing of an entire assessment</w:t>
      </w:r>
      <w:r w:rsidRPr="0069421E">
        <w:rPr>
          <w:rStyle w:val="eop"/>
          <w:rFonts w:asciiTheme="minorHAnsi" w:hAnsiTheme="minorHAnsi" w:cs="Segoe UI"/>
          <w:sz w:val="22"/>
          <w:szCs w:val="22"/>
        </w:rPr>
        <w:t> </w:t>
      </w:r>
    </w:p>
    <w:p w14:paraId="4D87C7D3" w14:textId="77777777" w:rsidR="0069421E" w:rsidRPr="0069421E" w:rsidRDefault="0069421E" w:rsidP="0069421E">
      <w:pPr>
        <w:pStyle w:val="paragraph"/>
        <w:numPr>
          <w:ilvl w:val="0"/>
          <w:numId w:val="26"/>
        </w:numPr>
        <w:spacing w:before="0" w:beforeAutospacing="0" w:after="0" w:afterAutospacing="0"/>
        <w:ind w:left="36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Limit the availability of the assessment, which prevents students who take the exam early from sharing it.</w:t>
      </w:r>
      <w:r w:rsidRPr="0069421E">
        <w:rPr>
          <w:rStyle w:val="eop"/>
          <w:rFonts w:asciiTheme="minorHAnsi" w:hAnsiTheme="minorHAnsi" w:cs="Segoe UI"/>
          <w:sz w:val="22"/>
          <w:szCs w:val="22"/>
        </w:rPr>
        <w:t> </w:t>
      </w:r>
    </w:p>
    <w:p w14:paraId="6D09CE5B" w14:textId="77777777" w:rsidR="0069421E" w:rsidRPr="0069421E" w:rsidRDefault="0069421E" w:rsidP="0069421E">
      <w:pPr>
        <w:pStyle w:val="paragraph"/>
        <w:numPr>
          <w:ilvl w:val="0"/>
          <w:numId w:val="26"/>
        </w:numPr>
        <w:spacing w:before="0" w:beforeAutospacing="0" w:after="0" w:afterAutospacing="0"/>
        <w:ind w:left="36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Increase the number of essay-type assessment questions. </w:t>
      </w:r>
      <w:r w:rsidRPr="0069421E">
        <w:rPr>
          <w:rStyle w:val="eop"/>
          <w:rFonts w:asciiTheme="minorHAnsi" w:hAnsiTheme="minorHAnsi" w:cs="Segoe UI"/>
          <w:sz w:val="22"/>
          <w:szCs w:val="22"/>
        </w:rPr>
        <w:t> </w:t>
      </w:r>
    </w:p>
    <w:p w14:paraId="2C3E57B2" w14:textId="77777777" w:rsidR="0069421E" w:rsidRPr="0069421E" w:rsidRDefault="0069421E" w:rsidP="0069421E">
      <w:pPr>
        <w:pStyle w:val="paragraph"/>
        <w:numPr>
          <w:ilvl w:val="0"/>
          <w:numId w:val="26"/>
        </w:numPr>
        <w:spacing w:before="0" w:beforeAutospacing="0" w:after="0" w:afterAutospacing="0"/>
        <w:ind w:left="36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If teaching more than one section of an online course, coordinate assessments to be available at the same time in all sections.</w:t>
      </w:r>
      <w:r w:rsidRPr="0069421E">
        <w:rPr>
          <w:rStyle w:val="eop"/>
          <w:rFonts w:asciiTheme="minorHAnsi" w:hAnsiTheme="minorHAnsi" w:cs="Segoe UI"/>
          <w:sz w:val="22"/>
          <w:szCs w:val="22"/>
        </w:rPr>
        <w:t> </w:t>
      </w:r>
    </w:p>
    <w:p w14:paraId="6EB70B06" w14:textId="77777777" w:rsidR="0069421E" w:rsidRPr="0069421E" w:rsidRDefault="0069421E" w:rsidP="0069421E">
      <w:pPr>
        <w:pStyle w:val="paragraph"/>
        <w:numPr>
          <w:ilvl w:val="0"/>
          <w:numId w:val="26"/>
        </w:numPr>
        <w:spacing w:before="0" w:beforeAutospacing="0" w:after="0" w:afterAutospacing="0"/>
        <w:ind w:left="36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Provide assessment feedback only after all students have completed and submitted their assessment. </w:t>
      </w:r>
      <w:r w:rsidRPr="0069421E">
        <w:rPr>
          <w:rStyle w:val="eop"/>
          <w:rFonts w:asciiTheme="minorHAnsi" w:hAnsiTheme="minorHAnsi" w:cs="Segoe UI"/>
          <w:sz w:val="22"/>
          <w:szCs w:val="22"/>
        </w:rPr>
        <w:t> </w:t>
      </w:r>
    </w:p>
    <w:p w14:paraId="7F2ECA54" w14:textId="77777777" w:rsidR="0069421E" w:rsidRPr="0069421E" w:rsidRDefault="0069421E" w:rsidP="0069421E">
      <w:pPr>
        <w:pStyle w:val="paragraph"/>
        <w:spacing w:before="0" w:beforeAutospacing="0" w:after="0" w:afterAutospacing="0"/>
        <w:ind w:left="720"/>
        <w:textAlignment w:val="baseline"/>
        <w:rPr>
          <w:rFonts w:asciiTheme="minorHAnsi" w:hAnsiTheme="minorHAnsi" w:cs="Segoe UI"/>
          <w:sz w:val="22"/>
          <w:szCs w:val="22"/>
        </w:rPr>
      </w:pPr>
      <w:r w:rsidRPr="0069421E">
        <w:rPr>
          <w:rStyle w:val="eop"/>
          <w:rFonts w:asciiTheme="minorHAnsi" w:hAnsiTheme="minorHAnsi" w:cs="Segoe UI"/>
          <w:sz w:val="22"/>
          <w:szCs w:val="22"/>
        </w:rPr>
        <w:t> </w:t>
      </w:r>
    </w:p>
    <w:p w14:paraId="4115011C" w14:textId="77777777" w:rsidR="0069421E" w:rsidRPr="0069421E" w:rsidRDefault="0069421E" w:rsidP="0069421E">
      <w:pPr>
        <w:pStyle w:val="paragraph"/>
        <w:spacing w:before="0" w:beforeAutospacing="0" w:after="0" w:afterAutospacing="0"/>
        <w:ind w:left="720"/>
        <w:textAlignment w:val="baseline"/>
        <w:rPr>
          <w:rFonts w:asciiTheme="minorHAnsi" w:hAnsiTheme="minorHAnsi" w:cs="Segoe UI"/>
          <w:sz w:val="22"/>
          <w:szCs w:val="22"/>
        </w:rPr>
      </w:pPr>
      <w:r w:rsidRPr="0069421E">
        <w:rPr>
          <w:rStyle w:val="eop"/>
          <w:rFonts w:asciiTheme="minorHAnsi" w:hAnsiTheme="minorHAnsi" w:cs="Segoe UI"/>
          <w:sz w:val="22"/>
          <w:szCs w:val="22"/>
        </w:rPr>
        <w:t> </w:t>
      </w:r>
    </w:p>
    <w:p w14:paraId="5DD86E1B" w14:textId="77777777" w:rsidR="0069421E" w:rsidRPr="0069421E" w:rsidRDefault="0069421E" w:rsidP="0069421E">
      <w:pPr>
        <w:pStyle w:val="paragraph"/>
        <w:spacing w:before="0" w:beforeAutospacing="0" w:after="0" w:afterAutospacing="0"/>
        <w:textAlignment w:val="baseline"/>
        <w:rPr>
          <w:rFonts w:asciiTheme="minorHAnsi" w:hAnsiTheme="minorHAnsi" w:cs="Segoe UI"/>
          <w:sz w:val="22"/>
          <w:szCs w:val="22"/>
        </w:rPr>
      </w:pPr>
      <w:r w:rsidRPr="0069421E">
        <w:rPr>
          <w:rStyle w:val="normaltextrun"/>
          <w:rFonts w:asciiTheme="minorHAnsi" w:hAnsiTheme="minorHAnsi" w:cs="Segoe UI"/>
          <w:sz w:val="22"/>
          <w:szCs w:val="22"/>
        </w:rPr>
        <w:lastRenderedPageBreak/>
        <w:t>Communicating feedback to Students </w:t>
      </w:r>
      <w:r w:rsidRPr="0069421E">
        <w:rPr>
          <w:rStyle w:val="eop"/>
          <w:rFonts w:asciiTheme="minorHAnsi" w:hAnsiTheme="minorHAnsi" w:cs="Segoe UI"/>
          <w:sz w:val="22"/>
          <w:szCs w:val="22"/>
        </w:rPr>
        <w:t> </w:t>
      </w:r>
    </w:p>
    <w:p w14:paraId="5304E0F7" w14:textId="77777777" w:rsidR="0069421E" w:rsidRPr="0069421E" w:rsidRDefault="0069421E" w:rsidP="0069421E">
      <w:pPr>
        <w:pStyle w:val="paragraph"/>
        <w:numPr>
          <w:ilvl w:val="0"/>
          <w:numId w:val="27"/>
        </w:numPr>
        <w:spacing w:before="0" w:beforeAutospacing="0" w:after="0" w:afterAutospacing="0"/>
        <w:ind w:left="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Communicate as concisely as possible to keep the students focused on learning.</w:t>
      </w:r>
      <w:r w:rsidRPr="0069421E">
        <w:rPr>
          <w:rStyle w:val="eop"/>
          <w:rFonts w:asciiTheme="minorHAnsi" w:hAnsiTheme="minorHAnsi" w:cs="Segoe UI"/>
          <w:sz w:val="22"/>
          <w:szCs w:val="22"/>
        </w:rPr>
        <w:t> </w:t>
      </w:r>
    </w:p>
    <w:p w14:paraId="7D3757CA" w14:textId="7AA59A88" w:rsidR="0069421E" w:rsidRPr="0069421E" w:rsidRDefault="0069421E" w:rsidP="0069421E">
      <w:pPr>
        <w:pStyle w:val="paragraph"/>
        <w:numPr>
          <w:ilvl w:val="0"/>
          <w:numId w:val="27"/>
        </w:numPr>
        <w:spacing w:before="0" w:beforeAutospacing="0" w:after="0" w:afterAutospacing="0"/>
        <w:ind w:left="0" w:firstLine="0"/>
        <w:textAlignment w:val="baseline"/>
        <w:rPr>
          <w:rFonts w:asciiTheme="minorHAnsi" w:hAnsiTheme="minorHAnsi" w:cs="Segoe UI"/>
          <w:sz w:val="22"/>
          <w:szCs w:val="22"/>
        </w:rPr>
      </w:pPr>
      <w:r w:rsidRPr="0069421E">
        <w:rPr>
          <w:rStyle w:val="normaltextrun"/>
          <w:rFonts w:asciiTheme="minorHAnsi" w:hAnsiTheme="minorHAnsi" w:cs="Segoe UI"/>
          <w:sz w:val="22"/>
          <w:szCs w:val="22"/>
        </w:rPr>
        <w:t>Determine how you will provide feedback to students. Be aware that you must be FERPA compliant in your communications.</w:t>
      </w:r>
      <w:r w:rsidRPr="0069421E">
        <w:rPr>
          <w:rStyle w:val="eop"/>
          <w:rFonts w:asciiTheme="minorHAnsi" w:hAnsiTheme="minorHAnsi" w:cs="Segoe UI"/>
          <w:sz w:val="22"/>
          <w:szCs w:val="22"/>
        </w:rPr>
        <w:t> </w:t>
      </w:r>
    </w:p>
    <w:p w14:paraId="4F2FEE72" w14:textId="77777777" w:rsidR="0069421E" w:rsidRDefault="0069421E" w:rsidP="0069421E">
      <w:pPr>
        <w:pStyle w:val="paragraph"/>
        <w:spacing w:before="0" w:beforeAutospacing="0" w:after="0" w:afterAutospacing="0"/>
        <w:ind w:left="720"/>
        <w:jc w:val="both"/>
        <w:textAlignment w:val="baseline"/>
        <w:rPr>
          <w:rFonts w:ascii="Segoe UI" w:hAnsi="Segoe UI" w:cs="Segoe UI"/>
          <w:sz w:val="18"/>
          <w:szCs w:val="18"/>
        </w:rPr>
      </w:pPr>
      <w:r>
        <w:rPr>
          <w:rStyle w:val="eop"/>
          <w:rFonts w:ascii="Verdana" w:hAnsi="Verdana" w:cs="Segoe UI"/>
        </w:rPr>
        <w:t> </w:t>
      </w:r>
    </w:p>
    <w:p w14:paraId="7CDB743C" w14:textId="77777777" w:rsidR="0069421E" w:rsidRDefault="0069421E" w:rsidP="0069421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0557E359" w14:textId="7A8CEB22" w:rsidR="00E34490" w:rsidRDefault="388692DF" w:rsidP="001E6AA8">
      <w:pPr>
        <w:rPr>
          <w:b/>
          <w:bCs/>
          <w:sz w:val="28"/>
          <w:szCs w:val="28"/>
        </w:rPr>
      </w:pPr>
      <w:r w:rsidRPr="087F9759">
        <w:rPr>
          <w:b/>
          <w:bCs/>
          <w:sz w:val="28"/>
          <w:szCs w:val="28"/>
        </w:rPr>
        <w:t>ANYONE NEW TO TESTING IN THE ONLINE MODALITY SHOULD ATTEND ONE OF THE TRAINING SESSIONS ON ONLINE ASSESSMENT/TESTING</w:t>
      </w:r>
    </w:p>
    <w:p w14:paraId="42D733A3" w14:textId="30AEC8EC" w:rsidR="00E34490" w:rsidRDefault="00E34490" w:rsidP="00E34490">
      <w:pPr>
        <w:rPr>
          <w:b/>
          <w:bCs/>
          <w:sz w:val="28"/>
          <w:szCs w:val="28"/>
        </w:rPr>
      </w:pPr>
    </w:p>
    <w:p w14:paraId="6A7F4CB6" w14:textId="40FD419B" w:rsidR="00E34490" w:rsidRPr="00E34490" w:rsidRDefault="0F34B340" w:rsidP="00E34490">
      <w:pPr>
        <w:jc w:val="center"/>
        <w:rPr>
          <w:b/>
          <w:bCs/>
          <w:sz w:val="28"/>
          <w:szCs w:val="28"/>
        </w:rPr>
      </w:pPr>
      <w:r w:rsidRPr="087F9759">
        <w:rPr>
          <w:b/>
          <w:bCs/>
          <w:sz w:val="28"/>
          <w:szCs w:val="28"/>
        </w:rPr>
        <w:t>Communicate to Students</w:t>
      </w:r>
    </w:p>
    <w:p w14:paraId="7C3A6C17" w14:textId="2FDAF4F7" w:rsidR="473EE8F3" w:rsidRDefault="0D9885E4" w:rsidP="001E6AA8">
      <w:r>
        <w:t>Throughout this entire process of getting courses online and executing instruction in an online format, the one thing that will make this successful is communication with students.  During these trying times, we urge you to take the student</w:t>
      </w:r>
      <w:r w:rsidR="72969393">
        <w:t>’</w:t>
      </w:r>
      <w:r>
        <w:t xml:space="preserve">s perspective throughout this process. </w:t>
      </w:r>
      <w:r w:rsidR="663F9325">
        <w:t xml:space="preserve">  Keep the lines of communication open with your students and demonstrate as much flexibility as you can while maintaining the academic quality that Marquette students expect.</w:t>
      </w:r>
    </w:p>
    <w:p w14:paraId="7A2FFFE1" w14:textId="255030E6" w:rsidR="30146DEB" w:rsidRDefault="30146DEB" w:rsidP="087F9759">
      <w:r w:rsidRPr="087F9759">
        <w:t>To help facilitate this communication, we ask that you complete the attached syllabus update template and send to the students in your class by the end of next week (March 20</w:t>
      </w:r>
      <w:r w:rsidRPr="087F9759">
        <w:rPr>
          <w:vertAlign w:val="superscript"/>
        </w:rPr>
        <w:t>th</w:t>
      </w:r>
      <w:r w:rsidRPr="087F9759">
        <w:t xml:space="preserve">).  </w:t>
      </w:r>
    </w:p>
    <w:sectPr w:rsidR="30146DEB" w:rsidSect="004C39A2">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F8417" w14:textId="77777777" w:rsidR="00AE324C" w:rsidRDefault="00AE324C" w:rsidP="00E34490">
      <w:pPr>
        <w:spacing w:after="0" w:line="240" w:lineRule="auto"/>
      </w:pPr>
      <w:r>
        <w:separator/>
      </w:r>
    </w:p>
  </w:endnote>
  <w:endnote w:type="continuationSeparator" w:id="0">
    <w:p w14:paraId="038F6D87" w14:textId="77777777" w:rsidR="00AE324C" w:rsidRDefault="00AE324C" w:rsidP="00E34490">
      <w:pPr>
        <w:spacing w:after="0" w:line="240" w:lineRule="auto"/>
      </w:pPr>
      <w:r>
        <w:continuationSeparator/>
      </w:r>
    </w:p>
  </w:endnote>
  <w:endnote w:type="continuationNotice" w:id="1">
    <w:p w14:paraId="5CD11BDB" w14:textId="77777777" w:rsidR="00AE324C" w:rsidRDefault="00AE3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43160"/>
      <w:docPartObj>
        <w:docPartGallery w:val="Page Numbers (Bottom of Page)"/>
        <w:docPartUnique/>
      </w:docPartObj>
    </w:sdtPr>
    <w:sdtEndPr>
      <w:rPr>
        <w:noProof/>
      </w:rPr>
    </w:sdtEndPr>
    <w:sdtContent>
      <w:p w14:paraId="6A7378A9" w14:textId="0141E52F" w:rsidR="00E34490" w:rsidRDefault="00E344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631FC" w14:textId="77777777" w:rsidR="00E34490" w:rsidRDefault="00E34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53A73" w14:textId="77777777" w:rsidR="00AE324C" w:rsidRDefault="00AE324C" w:rsidP="00E34490">
      <w:pPr>
        <w:spacing w:after="0" w:line="240" w:lineRule="auto"/>
      </w:pPr>
      <w:r>
        <w:separator/>
      </w:r>
    </w:p>
  </w:footnote>
  <w:footnote w:type="continuationSeparator" w:id="0">
    <w:p w14:paraId="2951F7D6" w14:textId="77777777" w:rsidR="00AE324C" w:rsidRDefault="00AE324C" w:rsidP="00E34490">
      <w:pPr>
        <w:spacing w:after="0" w:line="240" w:lineRule="auto"/>
      </w:pPr>
      <w:r>
        <w:continuationSeparator/>
      </w:r>
    </w:p>
  </w:footnote>
  <w:footnote w:type="continuationNotice" w:id="1">
    <w:p w14:paraId="62239E46" w14:textId="77777777" w:rsidR="00AE324C" w:rsidRDefault="00AE32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44C34"/>
    <w:multiLevelType w:val="multilevel"/>
    <w:tmpl w:val="73A273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85D5BE0"/>
    <w:multiLevelType w:val="multilevel"/>
    <w:tmpl w:val="D030423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B041A64"/>
    <w:multiLevelType w:val="hybridMultilevel"/>
    <w:tmpl w:val="4AECB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A35486"/>
    <w:multiLevelType w:val="multilevel"/>
    <w:tmpl w:val="D6C6E0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EED2EEC"/>
    <w:multiLevelType w:val="multilevel"/>
    <w:tmpl w:val="AAFC04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39A72F7"/>
    <w:multiLevelType w:val="hybridMultilevel"/>
    <w:tmpl w:val="5B8A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B01D0"/>
    <w:multiLevelType w:val="multilevel"/>
    <w:tmpl w:val="516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66D6C"/>
    <w:multiLevelType w:val="hybridMultilevel"/>
    <w:tmpl w:val="D79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0767C"/>
    <w:multiLevelType w:val="multilevel"/>
    <w:tmpl w:val="65EEB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813A30"/>
    <w:multiLevelType w:val="hybridMultilevel"/>
    <w:tmpl w:val="EB9A0570"/>
    <w:lvl w:ilvl="0" w:tplc="63C4BB2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CB50E5"/>
    <w:multiLevelType w:val="multilevel"/>
    <w:tmpl w:val="46B8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893129"/>
    <w:multiLevelType w:val="multilevel"/>
    <w:tmpl w:val="80D61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1E12E6"/>
    <w:multiLevelType w:val="multilevel"/>
    <w:tmpl w:val="66680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71F09"/>
    <w:multiLevelType w:val="multilevel"/>
    <w:tmpl w:val="C886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CD086F"/>
    <w:multiLevelType w:val="multilevel"/>
    <w:tmpl w:val="7EF6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EC26F7"/>
    <w:multiLevelType w:val="multilevel"/>
    <w:tmpl w:val="275666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56B64357"/>
    <w:multiLevelType w:val="multilevel"/>
    <w:tmpl w:val="4B488C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8AE566A"/>
    <w:multiLevelType w:val="multilevel"/>
    <w:tmpl w:val="EC4A86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BD520B"/>
    <w:multiLevelType w:val="multilevel"/>
    <w:tmpl w:val="545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4F24CA"/>
    <w:multiLevelType w:val="multilevel"/>
    <w:tmpl w:val="3AD2F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946B6B"/>
    <w:multiLevelType w:val="multilevel"/>
    <w:tmpl w:val="6B2CD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1A7196"/>
    <w:multiLevelType w:val="multilevel"/>
    <w:tmpl w:val="A796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BF7699"/>
    <w:multiLevelType w:val="multilevel"/>
    <w:tmpl w:val="4BA0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A55EE6"/>
    <w:multiLevelType w:val="multilevel"/>
    <w:tmpl w:val="E984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661D1A"/>
    <w:multiLevelType w:val="multilevel"/>
    <w:tmpl w:val="684A3E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F662E89"/>
    <w:multiLevelType w:val="multilevel"/>
    <w:tmpl w:val="095E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C87B76"/>
    <w:multiLevelType w:val="hybridMultilevel"/>
    <w:tmpl w:val="43023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0"/>
  </w:num>
  <w:num w:numId="4">
    <w:abstractNumId w:val="23"/>
  </w:num>
  <w:num w:numId="5">
    <w:abstractNumId w:val="8"/>
  </w:num>
  <w:num w:numId="6">
    <w:abstractNumId w:val="12"/>
  </w:num>
  <w:num w:numId="7">
    <w:abstractNumId w:val="15"/>
  </w:num>
  <w:num w:numId="8">
    <w:abstractNumId w:val="4"/>
  </w:num>
  <w:num w:numId="9">
    <w:abstractNumId w:val="1"/>
  </w:num>
  <w:num w:numId="10">
    <w:abstractNumId w:val="25"/>
  </w:num>
  <w:num w:numId="11">
    <w:abstractNumId w:val="16"/>
  </w:num>
  <w:num w:numId="12">
    <w:abstractNumId w:val="24"/>
  </w:num>
  <w:num w:numId="13">
    <w:abstractNumId w:val="13"/>
  </w:num>
  <w:num w:numId="14">
    <w:abstractNumId w:val="9"/>
  </w:num>
  <w:num w:numId="15">
    <w:abstractNumId w:val="26"/>
  </w:num>
  <w:num w:numId="16">
    <w:abstractNumId w:val="2"/>
  </w:num>
  <w:num w:numId="17">
    <w:abstractNumId w:val="11"/>
  </w:num>
  <w:num w:numId="18">
    <w:abstractNumId w:val="20"/>
  </w:num>
  <w:num w:numId="19">
    <w:abstractNumId w:val="19"/>
  </w:num>
  <w:num w:numId="20">
    <w:abstractNumId w:val="17"/>
  </w:num>
  <w:num w:numId="21">
    <w:abstractNumId w:val="6"/>
  </w:num>
  <w:num w:numId="22">
    <w:abstractNumId w:val="18"/>
  </w:num>
  <w:num w:numId="23">
    <w:abstractNumId w:val="0"/>
  </w:num>
  <w:num w:numId="24">
    <w:abstractNumId w:val="22"/>
  </w:num>
  <w:num w:numId="25">
    <w:abstractNumId w:val="3"/>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2"/>
    <w:rsid w:val="00013755"/>
    <w:rsid w:val="0001396D"/>
    <w:rsid w:val="000B7FE7"/>
    <w:rsid w:val="000C3EC4"/>
    <w:rsid w:val="000D4C74"/>
    <w:rsid w:val="001034B7"/>
    <w:rsid w:val="00171143"/>
    <w:rsid w:val="00184A96"/>
    <w:rsid w:val="001B42E1"/>
    <w:rsid w:val="001C19F7"/>
    <w:rsid w:val="001E6AA8"/>
    <w:rsid w:val="001F0ECD"/>
    <w:rsid w:val="002C679E"/>
    <w:rsid w:val="002E056D"/>
    <w:rsid w:val="002E1EDD"/>
    <w:rsid w:val="00303D86"/>
    <w:rsid w:val="003B40C5"/>
    <w:rsid w:val="003D4107"/>
    <w:rsid w:val="004931F1"/>
    <w:rsid w:val="004A6132"/>
    <w:rsid w:val="004B6936"/>
    <w:rsid w:val="004C39A2"/>
    <w:rsid w:val="005074B3"/>
    <w:rsid w:val="00522F99"/>
    <w:rsid w:val="0053780A"/>
    <w:rsid w:val="00596F05"/>
    <w:rsid w:val="005A436F"/>
    <w:rsid w:val="005B35E5"/>
    <w:rsid w:val="005E1F08"/>
    <w:rsid w:val="005E49A8"/>
    <w:rsid w:val="00602920"/>
    <w:rsid w:val="0062335C"/>
    <w:rsid w:val="00660508"/>
    <w:rsid w:val="00664D1D"/>
    <w:rsid w:val="0069421E"/>
    <w:rsid w:val="006F0330"/>
    <w:rsid w:val="0071237A"/>
    <w:rsid w:val="00774B38"/>
    <w:rsid w:val="00780D05"/>
    <w:rsid w:val="007B6CD6"/>
    <w:rsid w:val="007C2720"/>
    <w:rsid w:val="00817ADE"/>
    <w:rsid w:val="0082375A"/>
    <w:rsid w:val="00840E6F"/>
    <w:rsid w:val="00852A8C"/>
    <w:rsid w:val="008C2154"/>
    <w:rsid w:val="00917A22"/>
    <w:rsid w:val="0096181B"/>
    <w:rsid w:val="009A1F1D"/>
    <w:rsid w:val="009B0C7A"/>
    <w:rsid w:val="009E23C6"/>
    <w:rsid w:val="00A83A44"/>
    <w:rsid w:val="00A9596C"/>
    <w:rsid w:val="00AA343F"/>
    <w:rsid w:val="00AB10FA"/>
    <w:rsid w:val="00AE324C"/>
    <w:rsid w:val="00B52317"/>
    <w:rsid w:val="00B555A9"/>
    <w:rsid w:val="00B62730"/>
    <w:rsid w:val="00B758AA"/>
    <w:rsid w:val="00BD5AD3"/>
    <w:rsid w:val="00BD78BD"/>
    <w:rsid w:val="00C11397"/>
    <w:rsid w:val="00C34BAF"/>
    <w:rsid w:val="00C93958"/>
    <w:rsid w:val="00D03312"/>
    <w:rsid w:val="00D163AD"/>
    <w:rsid w:val="00D527D7"/>
    <w:rsid w:val="00D73634"/>
    <w:rsid w:val="00DC0D15"/>
    <w:rsid w:val="00DC2B62"/>
    <w:rsid w:val="00DD6B83"/>
    <w:rsid w:val="00E31FD3"/>
    <w:rsid w:val="00E34490"/>
    <w:rsid w:val="00ED498F"/>
    <w:rsid w:val="00F035D5"/>
    <w:rsid w:val="00F56B6B"/>
    <w:rsid w:val="00FD1916"/>
    <w:rsid w:val="00FE729D"/>
    <w:rsid w:val="00FF5714"/>
    <w:rsid w:val="015F922D"/>
    <w:rsid w:val="01E3A4CD"/>
    <w:rsid w:val="022F45F1"/>
    <w:rsid w:val="035049C3"/>
    <w:rsid w:val="03ACF4B0"/>
    <w:rsid w:val="051696A7"/>
    <w:rsid w:val="06260141"/>
    <w:rsid w:val="06D80AED"/>
    <w:rsid w:val="07552ECC"/>
    <w:rsid w:val="087F9759"/>
    <w:rsid w:val="0A1E52A7"/>
    <w:rsid w:val="0ADC383F"/>
    <w:rsid w:val="0D6BE637"/>
    <w:rsid w:val="0D742FF3"/>
    <w:rsid w:val="0D9885E4"/>
    <w:rsid w:val="0F34B340"/>
    <w:rsid w:val="129DA148"/>
    <w:rsid w:val="142E969E"/>
    <w:rsid w:val="14A91A8C"/>
    <w:rsid w:val="159F61BB"/>
    <w:rsid w:val="162F0A9A"/>
    <w:rsid w:val="191E4108"/>
    <w:rsid w:val="1B1AE766"/>
    <w:rsid w:val="1B2C7DE1"/>
    <w:rsid w:val="1B4AADEA"/>
    <w:rsid w:val="1C054E78"/>
    <w:rsid w:val="1D23B10D"/>
    <w:rsid w:val="1DA58C8B"/>
    <w:rsid w:val="1F1B193A"/>
    <w:rsid w:val="21666707"/>
    <w:rsid w:val="264CAF62"/>
    <w:rsid w:val="2670E05D"/>
    <w:rsid w:val="279D47D9"/>
    <w:rsid w:val="279EA280"/>
    <w:rsid w:val="28B9375E"/>
    <w:rsid w:val="2A307497"/>
    <w:rsid w:val="2CBECE07"/>
    <w:rsid w:val="2D5E8A43"/>
    <w:rsid w:val="2E1A6F4D"/>
    <w:rsid w:val="30146DEB"/>
    <w:rsid w:val="325936CD"/>
    <w:rsid w:val="32856B01"/>
    <w:rsid w:val="3366E86E"/>
    <w:rsid w:val="33B1AFC7"/>
    <w:rsid w:val="33F74868"/>
    <w:rsid w:val="33FB43D8"/>
    <w:rsid w:val="357AAF8B"/>
    <w:rsid w:val="385007CB"/>
    <w:rsid w:val="387772AA"/>
    <w:rsid w:val="388692DF"/>
    <w:rsid w:val="39E4EFCC"/>
    <w:rsid w:val="3AC95C87"/>
    <w:rsid w:val="3BFD245A"/>
    <w:rsid w:val="3D1194ED"/>
    <w:rsid w:val="3E7766B8"/>
    <w:rsid w:val="404ED8B0"/>
    <w:rsid w:val="40D68729"/>
    <w:rsid w:val="447C3975"/>
    <w:rsid w:val="453581FD"/>
    <w:rsid w:val="458C4004"/>
    <w:rsid w:val="45B9A22D"/>
    <w:rsid w:val="4683679A"/>
    <w:rsid w:val="473EE8F3"/>
    <w:rsid w:val="4918D22D"/>
    <w:rsid w:val="4A20CFE7"/>
    <w:rsid w:val="4A28BC8B"/>
    <w:rsid w:val="4A315240"/>
    <w:rsid w:val="4BE0C80B"/>
    <w:rsid w:val="4DA91028"/>
    <w:rsid w:val="4F226D7C"/>
    <w:rsid w:val="524C1818"/>
    <w:rsid w:val="53330C73"/>
    <w:rsid w:val="5447C915"/>
    <w:rsid w:val="549314DB"/>
    <w:rsid w:val="54F3A68F"/>
    <w:rsid w:val="5503377E"/>
    <w:rsid w:val="56043A07"/>
    <w:rsid w:val="5664DF42"/>
    <w:rsid w:val="56EC31F6"/>
    <w:rsid w:val="57078586"/>
    <w:rsid w:val="5966F9EE"/>
    <w:rsid w:val="5A5E82D5"/>
    <w:rsid w:val="5D1B2399"/>
    <w:rsid w:val="5D6EBB6E"/>
    <w:rsid w:val="5E32837D"/>
    <w:rsid w:val="5EC9B4A6"/>
    <w:rsid w:val="629AB491"/>
    <w:rsid w:val="64E105FC"/>
    <w:rsid w:val="65D749E2"/>
    <w:rsid w:val="660EA38F"/>
    <w:rsid w:val="663F9325"/>
    <w:rsid w:val="6930889B"/>
    <w:rsid w:val="6A5D3748"/>
    <w:rsid w:val="6D7FD558"/>
    <w:rsid w:val="6E67E226"/>
    <w:rsid w:val="6F7D6D67"/>
    <w:rsid w:val="6FAD405B"/>
    <w:rsid w:val="7179F1DE"/>
    <w:rsid w:val="72969393"/>
    <w:rsid w:val="75D3F49D"/>
    <w:rsid w:val="77B16CF2"/>
    <w:rsid w:val="783DF7D8"/>
    <w:rsid w:val="79D3587B"/>
    <w:rsid w:val="7E6478B5"/>
    <w:rsid w:val="7F2CF8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3089"/>
  <w15:chartTrackingRefBased/>
  <w15:docId w15:val="{A09C4893-FA20-47EF-BC33-6C08AB3C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90"/>
  </w:style>
  <w:style w:type="paragraph" w:styleId="Footer">
    <w:name w:val="footer"/>
    <w:basedOn w:val="Normal"/>
    <w:link w:val="FooterChar"/>
    <w:uiPriority w:val="99"/>
    <w:unhideWhenUsed/>
    <w:rsid w:val="00E3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90"/>
  </w:style>
  <w:style w:type="paragraph" w:styleId="ListParagraph">
    <w:name w:val="List Paragraph"/>
    <w:basedOn w:val="Normal"/>
    <w:uiPriority w:val="34"/>
    <w:qFormat/>
    <w:rsid w:val="00DC0D15"/>
    <w:pPr>
      <w:ind w:left="720"/>
      <w:contextualSpacing/>
    </w:pPr>
  </w:style>
  <w:style w:type="paragraph" w:customStyle="1" w:styleId="paragraph">
    <w:name w:val="paragraph"/>
    <w:basedOn w:val="Normal"/>
    <w:rsid w:val="00694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421E"/>
  </w:style>
  <w:style w:type="character" w:customStyle="1" w:styleId="eop">
    <w:name w:val="eop"/>
    <w:basedOn w:val="DefaultParagraphFont"/>
    <w:rsid w:val="0069421E"/>
  </w:style>
  <w:style w:type="paragraph" w:styleId="BalloonText">
    <w:name w:val="Balloon Text"/>
    <w:basedOn w:val="Normal"/>
    <w:link w:val="BalloonTextChar"/>
    <w:uiPriority w:val="99"/>
    <w:semiHidden/>
    <w:unhideWhenUsed/>
    <w:rsid w:val="004A6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132"/>
    <w:rPr>
      <w:rFonts w:ascii="Segoe UI" w:hAnsi="Segoe UI" w:cs="Segoe UI"/>
      <w:sz w:val="18"/>
      <w:szCs w:val="18"/>
    </w:rPr>
  </w:style>
  <w:style w:type="character" w:styleId="CommentReference">
    <w:name w:val="annotation reference"/>
    <w:basedOn w:val="DefaultParagraphFont"/>
    <w:uiPriority w:val="99"/>
    <w:semiHidden/>
    <w:unhideWhenUsed/>
    <w:rsid w:val="005E49A8"/>
    <w:rPr>
      <w:sz w:val="16"/>
      <w:szCs w:val="16"/>
    </w:rPr>
  </w:style>
  <w:style w:type="paragraph" w:styleId="CommentText">
    <w:name w:val="annotation text"/>
    <w:basedOn w:val="Normal"/>
    <w:link w:val="CommentTextChar"/>
    <w:uiPriority w:val="99"/>
    <w:semiHidden/>
    <w:unhideWhenUsed/>
    <w:rsid w:val="005E49A8"/>
    <w:pPr>
      <w:spacing w:line="240" w:lineRule="auto"/>
    </w:pPr>
    <w:rPr>
      <w:sz w:val="20"/>
      <w:szCs w:val="20"/>
    </w:rPr>
  </w:style>
  <w:style w:type="character" w:customStyle="1" w:styleId="CommentTextChar">
    <w:name w:val="Comment Text Char"/>
    <w:basedOn w:val="DefaultParagraphFont"/>
    <w:link w:val="CommentText"/>
    <w:uiPriority w:val="99"/>
    <w:semiHidden/>
    <w:rsid w:val="005E49A8"/>
    <w:rPr>
      <w:sz w:val="20"/>
      <w:szCs w:val="20"/>
    </w:rPr>
  </w:style>
  <w:style w:type="paragraph" w:styleId="CommentSubject">
    <w:name w:val="annotation subject"/>
    <w:basedOn w:val="CommentText"/>
    <w:next w:val="CommentText"/>
    <w:link w:val="CommentSubjectChar"/>
    <w:uiPriority w:val="99"/>
    <w:semiHidden/>
    <w:unhideWhenUsed/>
    <w:rsid w:val="005E49A8"/>
    <w:rPr>
      <w:b/>
      <w:bCs/>
    </w:rPr>
  </w:style>
  <w:style w:type="character" w:customStyle="1" w:styleId="CommentSubjectChar">
    <w:name w:val="Comment Subject Char"/>
    <w:basedOn w:val="CommentTextChar"/>
    <w:link w:val="CommentSubject"/>
    <w:uiPriority w:val="99"/>
    <w:semiHidden/>
    <w:rsid w:val="005E49A8"/>
    <w:rPr>
      <w:b/>
      <w:bCs/>
      <w:sz w:val="20"/>
      <w:szCs w:val="20"/>
    </w:rPr>
  </w:style>
  <w:style w:type="character" w:styleId="Hyperlink">
    <w:name w:val="Hyperlink"/>
    <w:basedOn w:val="DefaultParagraphFont"/>
    <w:uiPriority w:val="99"/>
    <w:unhideWhenUsed/>
    <w:rsid w:val="003B40C5"/>
    <w:rPr>
      <w:color w:val="0000FF"/>
      <w:u w:val="single"/>
    </w:rPr>
  </w:style>
  <w:style w:type="character" w:styleId="UnresolvedMention">
    <w:name w:val="Unresolved Mention"/>
    <w:basedOn w:val="DefaultParagraphFont"/>
    <w:uiPriority w:val="99"/>
    <w:semiHidden/>
    <w:unhideWhenUsed/>
    <w:rsid w:val="00FE7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010351">
      <w:bodyDiv w:val="1"/>
      <w:marLeft w:val="0"/>
      <w:marRight w:val="0"/>
      <w:marTop w:val="0"/>
      <w:marBottom w:val="0"/>
      <w:divBdr>
        <w:top w:val="none" w:sz="0" w:space="0" w:color="auto"/>
        <w:left w:val="none" w:sz="0" w:space="0" w:color="auto"/>
        <w:bottom w:val="none" w:sz="0" w:space="0" w:color="auto"/>
        <w:right w:val="none" w:sz="0" w:space="0" w:color="auto"/>
      </w:divBdr>
      <w:divsChild>
        <w:div w:id="316539753">
          <w:marLeft w:val="0"/>
          <w:marRight w:val="0"/>
          <w:marTop w:val="0"/>
          <w:marBottom w:val="0"/>
          <w:divBdr>
            <w:top w:val="none" w:sz="0" w:space="0" w:color="auto"/>
            <w:left w:val="none" w:sz="0" w:space="0" w:color="auto"/>
            <w:bottom w:val="none" w:sz="0" w:space="0" w:color="auto"/>
            <w:right w:val="none" w:sz="0" w:space="0" w:color="auto"/>
          </w:divBdr>
          <w:divsChild>
            <w:div w:id="601062649">
              <w:marLeft w:val="0"/>
              <w:marRight w:val="0"/>
              <w:marTop w:val="0"/>
              <w:marBottom w:val="0"/>
              <w:divBdr>
                <w:top w:val="none" w:sz="0" w:space="0" w:color="auto"/>
                <w:left w:val="none" w:sz="0" w:space="0" w:color="auto"/>
                <w:bottom w:val="none" w:sz="0" w:space="0" w:color="auto"/>
                <w:right w:val="none" w:sz="0" w:space="0" w:color="auto"/>
              </w:divBdr>
            </w:div>
            <w:div w:id="671447419">
              <w:marLeft w:val="0"/>
              <w:marRight w:val="0"/>
              <w:marTop w:val="0"/>
              <w:marBottom w:val="0"/>
              <w:divBdr>
                <w:top w:val="none" w:sz="0" w:space="0" w:color="auto"/>
                <w:left w:val="none" w:sz="0" w:space="0" w:color="auto"/>
                <w:bottom w:val="none" w:sz="0" w:space="0" w:color="auto"/>
                <w:right w:val="none" w:sz="0" w:space="0" w:color="auto"/>
              </w:divBdr>
            </w:div>
            <w:div w:id="1490098477">
              <w:marLeft w:val="0"/>
              <w:marRight w:val="0"/>
              <w:marTop w:val="0"/>
              <w:marBottom w:val="0"/>
              <w:divBdr>
                <w:top w:val="none" w:sz="0" w:space="0" w:color="auto"/>
                <w:left w:val="none" w:sz="0" w:space="0" w:color="auto"/>
                <w:bottom w:val="none" w:sz="0" w:space="0" w:color="auto"/>
                <w:right w:val="none" w:sz="0" w:space="0" w:color="auto"/>
              </w:divBdr>
            </w:div>
          </w:divsChild>
        </w:div>
        <w:div w:id="1022315095">
          <w:marLeft w:val="0"/>
          <w:marRight w:val="0"/>
          <w:marTop w:val="0"/>
          <w:marBottom w:val="0"/>
          <w:divBdr>
            <w:top w:val="none" w:sz="0" w:space="0" w:color="auto"/>
            <w:left w:val="none" w:sz="0" w:space="0" w:color="auto"/>
            <w:bottom w:val="none" w:sz="0" w:space="0" w:color="auto"/>
            <w:right w:val="none" w:sz="0" w:space="0" w:color="auto"/>
          </w:divBdr>
          <w:divsChild>
            <w:div w:id="260798224">
              <w:marLeft w:val="0"/>
              <w:marRight w:val="0"/>
              <w:marTop w:val="0"/>
              <w:marBottom w:val="0"/>
              <w:divBdr>
                <w:top w:val="none" w:sz="0" w:space="0" w:color="auto"/>
                <w:left w:val="none" w:sz="0" w:space="0" w:color="auto"/>
                <w:bottom w:val="none" w:sz="0" w:space="0" w:color="auto"/>
                <w:right w:val="none" w:sz="0" w:space="0" w:color="auto"/>
              </w:divBdr>
            </w:div>
            <w:div w:id="450250079">
              <w:marLeft w:val="0"/>
              <w:marRight w:val="0"/>
              <w:marTop w:val="0"/>
              <w:marBottom w:val="0"/>
              <w:divBdr>
                <w:top w:val="none" w:sz="0" w:space="0" w:color="auto"/>
                <w:left w:val="none" w:sz="0" w:space="0" w:color="auto"/>
                <w:bottom w:val="none" w:sz="0" w:space="0" w:color="auto"/>
                <w:right w:val="none" w:sz="0" w:space="0" w:color="auto"/>
              </w:divBdr>
            </w:div>
            <w:div w:id="989362118">
              <w:marLeft w:val="0"/>
              <w:marRight w:val="0"/>
              <w:marTop w:val="0"/>
              <w:marBottom w:val="0"/>
              <w:divBdr>
                <w:top w:val="none" w:sz="0" w:space="0" w:color="auto"/>
                <w:left w:val="none" w:sz="0" w:space="0" w:color="auto"/>
                <w:bottom w:val="none" w:sz="0" w:space="0" w:color="auto"/>
                <w:right w:val="none" w:sz="0" w:space="0" w:color="auto"/>
              </w:divBdr>
            </w:div>
            <w:div w:id="1409033343">
              <w:marLeft w:val="0"/>
              <w:marRight w:val="0"/>
              <w:marTop w:val="0"/>
              <w:marBottom w:val="0"/>
              <w:divBdr>
                <w:top w:val="none" w:sz="0" w:space="0" w:color="auto"/>
                <w:left w:val="none" w:sz="0" w:space="0" w:color="auto"/>
                <w:bottom w:val="none" w:sz="0" w:space="0" w:color="auto"/>
                <w:right w:val="none" w:sz="0" w:space="0" w:color="auto"/>
              </w:divBdr>
            </w:div>
          </w:divsChild>
        </w:div>
        <w:div w:id="1248732694">
          <w:marLeft w:val="0"/>
          <w:marRight w:val="0"/>
          <w:marTop w:val="0"/>
          <w:marBottom w:val="0"/>
          <w:divBdr>
            <w:top w:val="none" w:sz="0" w:space="0" w:color="auto"/>
            <w:left w:val="none" w:sz="0" w:space="0" w:color="auto"/>
            <w:bottom w:val="none" w:sz="0" w:space="0" w:color="auto"/>
            <w:right w:val="none" w:sz="0" w:space="0" w:color="auto"/>
          </w:divBdr>
          <w:divsChild>
            <w:div w:id="436874890">
              <w:marLeft w:val="0"/>
              <w:marRight w:val="0"/>
              <w:marTop w:val="0"/>
              <w:marBottom w:val="0"/>
              <w:divBdr>
                <w:top w:val="none" w:sz="0" w:space="0" w:color="auto"/>
                <w:left w:val="none" w:sz="0" w:space="0" w:color="auto"/>
                <w:bottom w:val="none" w:sz="0" w:space="0" w:color="auto"/>
                <w:right w:val="none" w:sz="0" w:space="0" w:color="auto"/>
              </w:divBdr>
            </w:div>
            <w:div w:id="1794902439">
              <w:marLeft w:val="0"/>
              <w:marRight w:val="0"/>
              <w:marTop w:val="0"/>
              <w:marBottom w:val="0"/>
              <w:divBdr>
                <w:top w:val="none" w:sz="0" w:space="0" w:color="auto"/>
                <w:left w:val="none" w:sz="0" w:space="0" w:color="auto"/>
                <w:bottom w:val="none" w:sz="0" w:space="0" w:color="auto"/>
                <w:right w:val="none" w:sz="0" w:space="0" w:color="auto"/>
              </w:divBdr>
            </w:div>
          </w:divsChild>
        </w:div>
        <w:div w:id="1342198217">
          <w:marLeft w:val="0"/>
          <w:marRight w:val="0"/>
          <w:marTop w:val="0"/>
          <w:marBottom w:val="0"/>
          <w:divBdr>
            <w:top w:val="none" w:sz="0" w:space="0" w:color="auto"/>
            <w:left w:val="none" w:sz="0" w:space="0" w:color="auto"/>
            <w:bottom w:val="none" w:sz="0" w:space="0" w:color="auto"/>
            <w:right w:val="none" w:sz="0" w:space="0" w:color="auto"/>
          </w:divBdr>
        </w:div>
        <w:div w:id="1673096756">
          <w:marLeft w:val="0"/>
          <w:marRight w:val="0"/>
          <w:marTop w:val="0"/>
          <w:marBottom w:val="0"/>
          <w:divBdr>
            <w:top w:val="none" w:sz="0" w:space="0" w:color="auto"/>
            <w:left w:val="none" w:sz="0" w:space="0" w:color="auto"/>
            <w:bottom w:val="none" w:sz="0" w:space="0" w:color="auto"/>
            <w:right w:val="none" w:sz="0" w:space="0" w:color="auto"/>
          </w:divBdr>
          <w:divsChild>
            <w:div w:id="333845955">
              <w:marLeft w:val="0"/>
              <w:marRight w:val="0"/>
              <w:marTop w:val="0"/>
              <w:marBottom w:val="0"/>
              <w:divBdr>
                <w:top w:val="none" w:sz="0" w:space="0" w:color="auto"/>
                <w:left w:val="none" w:sz="0" w:space="0" w:color="auto"/>
                <w:bottom w:val="none" w:sz="0" w:space="0" w:color="auto"/>
                <w:right w:val="none" w:sz="0" w:space="0" w:color="auto"/>
              </w:divBdr>
            </w:div>
            <w:div w:id="488643568">
              <w:marLeft w:val="0"/>
              <w:marRight w:val="0"/>
              <w:marTop w:val="0"/>
              <w:marBottom w:val="0"/>
              <w:divBdr>
                <w:top w:val="none" w:sz="0" w:space="0" w:color="auto"/>
                <w:left w:val="none" w:sz="0" w:space="0" w:color="auto"/>
                <w:bottom w:val="none" w:sz="0" w:space="0" w:color="auto"/>
                <w:right w:val="none" w:sz="0" w:space="0" w:color="auto"/>
              </w:divBdr>
            </w:div>
            <w:div w:id="491920265">
              <w:marLeft w:val="0"/>
              <w:marRight w:val="0"/>
              <w:marTop w:val="0"/>
              <w:marBottom w:val="0"/>
              <w:divBdr>
                <w:top w:val="none" w:sz="0" w:space="0" w:color="auto"/>
                <w:left w:val="none" w:sz="0" w:space="0" w:color="auto"/>
                <w:bottom w:val="none" w:sz="0" w:space="0" w:color="auto"/>
                <w:right w:val="none" w:sz="0" w:space="0" w:color="auto"/>
              </w:divBdr>
            </w:div>
            <w:div w:id="954747188">
              <w:marLeft w:val="0"/>
              <w:marRight w:val="0"/>
              <w:marTop w:val="0"/>
              <w:marBottom w:val="0"/>
              <w:divBdr>
                <w:top w:val="none" w:sz="0" w:space="0" w:color="auto"/>
                <w:left w:val="none" w:sz="0" w:space="0" w:color="auto"/>
                <w:bottom w:val="none" w:sz="0" w:space="0" w:color="auto"/>
                <w:right w:val="none" w:sz="0" w:space="0" w:color="auto"/>
              </w:divBdr>
            </w:div>
            <w:div w:id="1578052656">
              <w:marLeft w:val="0"/>
              <w:marRight w:val="0"/>
              <w:marTop w:val="0"/>
              <w:marBottom w:val="0"/>
              <w:divBdr>
                <w:top w:val="none" w:sz="0" w:space="0" w:color="auto"/>
                <w:left w:val="none" w:sz="0" w:space="0" w:color="auto"/>
                <w:bottom w:val="none" w:sz="0" w:space="0" w:color="auto"/>
                <w:right w:val="none" w:sz="0" w:space="0" w:color="auto"/>
              </w:divBdr>
            </w:div>
          </w:divsChild>
        </w:div>
        <w:div w:id="1684553157">
          <w:marLeft w:val="0"/>
          <w:marRight w:val="0"/>
          <w:marTop w:val="0"/>
          <w:marBottom w:val="0"/>
          <w:divBdr>
            <w:top w:val="none" w:sz="0" w:space="0" w:color="auto"/>
            <w:left w:val="none" w:sz="0" w:space="0" w:color="auto"/>
            <w:bottom w:val="none" w:sz="0" w:space="0" w:color="auto"/>
            <w:right w:val="none" w:sz="0" w:space="0" w:color="auto"/>
          </w:divBdr>
        </w:div>
        <w:div w:id="1878660812">
          <w:marLeft w:val="0"/>
          <w:marRight w:val="0"/>
          <w:marTop w:val="0"/>
          <w:marBottom w:val="0"/>
          <w:divBdr>
            <w:top w:val="none" w:sz="0" w:space="0" w:color="auto"/>
            <w:left w:val="none" w:sz="0" w:space="0" w:color="auto"/>
            <w:bottom w:val="none" w:sz="0" w:space="0" w:color="auto"/>
            <w:right w:val="none" w:sz="0" w:space="0" w:color="auto"/>
          </w:divBdr>
          <w:divsChild>
            <w:div w:id="354039740">
              <w:marLeft w:val="0"/>
              <w:marRight w:val="0"/>
              <w:marTop w:val="0"/>
              <w:marBottom w:val="0"/>
              <w:divBdr>
                <w:top w:val="none" w:sz="0" w:space="0" w:color="auto"/>
                <w:left w:val="none" w:sz="0" w:space="0" w:color="auto"/>
                <w:bottom w:val="none" w:sz="0" w:space="0" w:color="auto"/>
                <w:right w:val="none" w:sz="0" w:space="0" w:color="auto"/>
              </w:divBdr>
            </w:div>
            <w:div w:id="729768920">
              <w:marLeft w:val="0"/>
              <w:marRight w:val="0"/>
              <w:marTop w:val="0"/>
              <w:marBottom w:val="0"/>
              <w:divBdr>
                <w:top w:val="none" w:sz="0" w:space="0" w:color="auto"/>
                <w:left w:val="none" w:sz="0" w:space="0" w:color="auto"/>
                <w:bottom w:val="none" w:sz="0" w:space="0" w:color="auto"/>
                <w:right w:val="none" w:sz="0" w:space="0" w:color="auto"/>
              </w:divBdr>
            </w:div>
            <w:div w:id="914315511">
              <w:marLeft w:val="0"/>
              <w:marRight w:val="0"/>
              <w:marTop w:val="0"/>
              <w:marBottom w:val="0"/>
              <w:divBdr>
                <w:top w:val="none" w:sz="0" w:space="0" w:color="auto"/>
                <w:left w:val="none" w:sz="0" w:space="0" w:color="auto"/>
                <w:bottom w:val="none" w:sz="0" w:space="0" w:color="auto"/>
                <w:right w:val="none" w:sz="0" w:space="0" w:color="auto"/>
              </w:divBdr>
            </w:div>
            <w:div w:id="968779554">
              <w:marLeft w:val="0"/>
              <w:marRight w:val="0"/>
              <w:marTop w:val="0"/>
              <w:marBottom w:val="0"/>
              <w:divBdr>
                <w:top w:val="none" w:sz="0" w:space="0" w:color="auto"/>
                <w:left w:val="none" w:sz="0" w:space="0" w:color="auto"/>
                <w:bottom w:val="none" w:sz="0" w:space="0" w:color="auto"/>
                <w:right w:val="none" w:sz="0" w:space="0" w:color="auto"/>
              </w:divBdr>
            </w:div>
          </w:divsChild>
        </w:div>
        <w:div w:id="1878813058">
          <w:marLeft w:val="0"/>
          <w:marRight w:val="0"/>
          <w:marTop w:val="0"/>
          <w:marBottom w:val="0"/>
          <w:divBdr>
            <w:top w:val="none" w:sz="0" w:space="0" w:color="auto"/>
            <w:left w:val="none" w:sz="0" w:space="0" w:color="auto"/>
            <w:bottom w:val="none" w:sz="0" w:space="0" w:color="auto"/>
            <w:right w:val="none" w:sz="0" w:space="0" w:color="auto"/>
          </w:divBdr>
        </w:div>
        <w:div w:id="1945964938">
          <w:marLeft w:val="0"/>
          <w:marRight w:val="0"/>
          <w:marTop w:val="0"/>
          <w:marBottom w:val="0"/>
          <w:divBdr>
            <w:top w:val="none" w:sz="0" w:space="0" w:color="auto"/>
            <w:left w:val="none" w:sz="0" w:space="0" w:color="auto"/>
            <w:bottom w:val="none" w:sz="0" w:space="0" w:color="auto"/>
            <w:right w:val="none" w:sz="0" w:space="0" w:color="auto"/>
          </w:divBdr>
          <w:divsChild>
            <w:div w:id="629170722">
              <w:marLeft w:val="0"/>
              <w:marRight w:val="0"/>
              <w:marTop w:val="0"/>
              <w:marBottom w:val="0"/>
              <w:divBdr>
                <w:top w:val="none" w:sz="0" w:space="0" w:color="auto"/>
                <w:left w:val="none" w:sz="0" w:space="0" w:color="auto"/>
                <w:bottom w:val="none" w:sz="0" w:space="0" w:color="auto"/>
                <w:right w:val="none" w:sz="0" w:space="0" w:color="auto"/>
              </w:divBdr>
            </w:div>
            <w:div w:id="1046292035">
              <w:marLeft w:val="0"/>
              <w:marRight w:val="0"/>
              <w:marTop w:val="0"/>
              <w:marBottom w:val="0"/>
              <w:divBdr>
                <w:top w:val="none" w:sz="0" w:space="0" w:color="auto"/>
                <w:left w:val="none" w:sz="0" w:space="0" w:color="auto"/>
                <w:bottom w:val="none" w:sz="0" w:space="0" w:color="auto"/>
                <w:right w:val="none" w:sz="0" w:space="0" w:color="auto"/>
              </w:divBdr>
            </w:div>
            <w:div w:id="1212501314">
              <w:marLeft w:val="0"/>
              <w:marRight w:val="0"/>
              <w:marTop w:val="0"/>
              <w:marBottom w:val="0"/>
              <w:divBdr>
                <w:top w:val="none" w:sz="0" w:space="0" w:color="auto"/>
                <w:left w:val="none" w:sz="0" w:space="0" w:color="auto"/>
                <w:bottom w:val="none" w:sz="0" w:space="0" w:color="auto"/>
                <w:right w:val="none" w:sz="0" w:space="0" w:color="auto"/>
              </w:divBdr>
            </w:div>
            <w:div w:id="20478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37412">
      <w:bodyDiv w:val="1"/>
      <w:marLeft w:val="0"/>
      <w:marRight w:val="0"/>
      <w:marTop w:val="0"/>
      <w:marBottom w:val="0"/>
      <w:divBdr>
        <w:top w:val="none" w:sz="0" w:space="0" w:color="auto"/>
        <w:left w:val="none" w:sz="0" w:space="0" w:color="auto"/>
        <w:bottom w:val="none" w:sz="0" w:space="0" w:color="auto"/>
        <w:right w:val="none" w:sz="0" w:space="0" w:color="auto"/>
      </w:divBdr>
      <w:divsChild>
        <w:div w:id="23332106">
          <w:marLeft w:val="0"/>
          <w:marRight w:val="0"/>
          <w:marTop w:val="0"/>
          <w:marBottom w:val="0"/>
          <w:divBdr>
            <w:top w:val="none" w:sz="0" w:space="0" w:color="auto"/>
            <w:left w:val="none" w:sz="0" w:space="0" w:color="auto"/>
            <w:bottom w:val="none" w:sz="0" w:space="0" w:color="auto"/>
            <w:right w:val="none" w:sz="0" w:space="0" w:color="auto"/>
          </w:divBdr>
        </w:div>
        <w:div w:id="69356457">
          <w:marLeft w:val="0"/>
          <w:marRight w:val="0"/>
          <w:marTop w:val="0"/>
          <w:marBottom w:val="0"/>
          <w:divBdr>
            <w:top w:val="none" w:sz="0" w:space="0" w:color="auto"/>
            <w:left w:val="none" w:sz="0" w:space="0" w:color="auto"/>
            <w:bottom w:val="none" w:sz="0" w:space="0" w:color="auto"/>
            <w:right w:val="none" w:sz="0" w:space="0" w:color="auto"/>
          </w:divBdr>
        </w:div>
        <w:div w:id="279260107">
          <w:marLeft w:val="0"/>
          <w:marRight w:val="0"/>
          <w:marTop w:val="0"/>
          <w:marBottom w:val="0"/>
          <w:divBdr>
            <w:top w:val="none" w:sz="0" w:space="0" w:color="auto"/>
            <w:left w:val="none" w:sz="0" w:space="0" w:color="auto"/>
            <w:bottom w:val="none" w:sz="0" w:space="0" w:color="auto"/>
            <w:right w:val="none" w:sz="0" w:space="0" w:color="auto"/>
          </w:divBdr>
        </w:div>
        <w:div w:id="435294626">
          <w:marLeft w:val="0"/>
          <w:marRight w:val="0"/>
          <w:marTop w:val="0"/>
          <w:marBottom w:val="0"/>
          <w:divBdr>
            <w:top w:val="none" w:sz="0" w:space="0" w:color="auto"/>
            <w:left w:val="none" w:sz="0" w:space="0" w:color="auto"/>
            <w:bottom w:val="none" w:sz="0" w:space="0" w:color="auto"/>
            <w:right w:val="none" w:sz="0" w:space="0" w:color="auto"/>
          </w:divBdr>
        </w:div>
        <w:div w:id="478231872">
          <w:marLeft w:val="0"/>
          <w:marRight w:val="0"/>
          <w:marTop w:val="0"/>
          <w:marBottom w:val="0"/>
          <w:divBdr>
            <w:top w:val="none" w:sz="0" w:space="0" w:color="auto"/>
            <w:left w:val="none" w:sz="0" w:space="0" w:color="auto"/>
            <w:bottom w:val="none" w:sz="0" w:space="0" w:color="auto"/>
            <w:right w:val="none" w:sz="0" w:space="0" w:color="auto"/>
          </w:divBdr>
        </w:div>
        <w:div w:id="563685053">
          <w:marLeft w:val="0"/>
          <w:marRight w:val="0"/>
          <w:marTop w:val="0"/>
          <w:marBottom w:val="0"/>
          <w:divBdr>
            <w:top w:val="none" w:sz="0" w:space="0" w:color="auto"/>
            <w:left w:val="none" w:sz="0" w:space="0" w:color="auto"/>
            <w:bottom w:val="none" w:sz="0" w:space="0" w:color="auto"/>
            <w:right w:val="none" w:sz="0" w:space="0" w:color="auto"/>
          </w:divBdr>
        </w:div>
        <w:div w:id="1051421871">
          <w:marLeft w:val="0"/>
          <w:marRight w:val="0"/>
          <w:marTop w:val="0"/>
          <w:marBottom w:val="0"/>
          <w:divBdr>
            <w:top w:val="none" w:sz="0" w:space="0" w:color="auto"/>
            <w:left w:val="none" w:sz="0" w:space="0" w:color="auto"/>
            <w:bottom w:val="none" w:sz="0" w:space="0" w:color="auto"/>
            <w:right w:val="none" w:sz="0" w:space="0" w:color="auto"/>
          </w:divBdr>
        </w:div>
        <w:div w:id="1291932771">
          <w:marLeft w:val="0"/>
          <w:marRight w:val="0"/>
          <w:marTop w:val="0"/>
          <w:marBottom w:val="0"/>
          <w:divBdr>
            <w:top w:val="none" w:sz="0" w:space="0" w:color="auto"/>
            <w:left w:val="none" w:sz="0" w:space="0" w:color="auto"/>
            <w:bottom w:val="none" w:sz="0" w:space="0" w:color="auto"/>
            <w:right w:val="none" w:sz="0" w:space="0" w:color="auto"/>
          </w:divBdr>
        </w:div>
        <w:div w:id="1441684699">
          <w:marLeft w:val="0"/>
          <w:marRight w:val="0"/>
          <w:marTop w:val="0"/>
          <w:marBottom w:val="0"/>
          <w:divBdr>
            <w:top w:val="none" w:sz="0" w:space="0" w:color="auto"/>
            <w:left w:val="none" w:sz="0" w:space="0" w:color="auto"/>
            <w:bottom w:val="none" w:sz="0" w:space="0" w:color="auto"/>
            <w:right w:val="none" w:sz="0" w:space="0" w:color="auto"/>
          </w:divBdr>
        </w:div>
        <w:div w:id="1531186436">
          <w:marLeft w:val="0"/>
          <w:marRight w:val="0"/>
          <w:marTop w:val="0"/>
          <w:marBottom w:val="0"/>
          <w:divBdr>
            <w:top w:val="none" w:sz="0" w:space="0" w:color="auto"/>
            <w:left w:val="none" w:sz="0" w:space="0" w:color="auto"/>
            <w:bottom w:val="none" w:sz="0" w:space="0" w:color="auto"/>
            <w:right w:val="none" w:sz="0" w:space="0" w:color="auto"/>
          </w:divBdr>
        </w:div>
        <w:div w:id="1559896108">
          <w:marLeft w:val="0"/>
          <w:marRight w:val="0"/>
          <w:marTop w:val="0"/>
          <w:marBottom w:val="0"/>
          <w:divBdr>
            <w:top w:val="none" w:sz="0" w:space="0" w:color="auto"/>
            <w:left w:val="none" w:sz="0" w:space="0" w:color="auto"/>
            <w:bottom w:val="none" w:sz="0" w:space="0" w:color="auto"/>
            <w:right w:val="none" w:sz="0" w:space="0" w:color="auto"/>
          </w:divBdr>
        </w:div>
        <w:div w:id="1592541924">
          <w:marLeft w:val="0"/>
          <w:marRight w:val="0"/>
          <w:marTop w:val="0"/>
          <w:marBottom w:val="0"/>
          <w:divBdr>
            <w:top w:val="none" w:sz="0" w:space="0" w:color="auto"/>
            <w:left w:val="none" w:sz="0" w:space="0" w:color="auto"/>
            <w:bottom w:val="none" w:sz="0" w:space="0" w:color="auto"/>
            <w:right w:val="none" w:sz="0" w:space="0" w:color="auto"/>
          </w:divBdr>
        </w:div>
        <w:div w:id="1625304760">
          <w:marLeft w:val="0"/>
          <w:marRight w:val="0"/>
          <w:marTop w:val="0"/>
          <w:marBottom w:val="0"/>
          <w:divBdr>
            <w:top w:val="none" w:sz="0" w:space="0" w:color="auto"/>
            <w:left w:val="none" w:sz="0" w:space="0" w:color="auto"/>
            <w:bottom w:val="none" w:sz="0" w:space="0" w:color="auto"/>
            <w:right w:val="none" w:sz="0" w:space="0" w:color="auto"/>
          </w:divBdr>
        </w:div>
        <w:div w:id="1666126886">
          <w:marLeft w:val="0"/>
          <w:marRight w:val="0"/>
          <w:marTop w:val="0"/>
          <w:marBottom w:val="0"/>
          <w:divBdr>
            <w:top w:val="none" w:sz="0" w:space="0" w:color="auto"/>
            <w:left w:val="none" w:sz="0" w:space="0" w:color="auto"/>
            <w:bottom w:val="none" w:sz="0" w:space="0" w:color="auto"/>
            <w:right w:val="none" w:sz="0" w:space="0" w:color="auto"/>
          </w:divBdr>
        </w:div>
        <w:div w:id="1955212775">
          <w:marLeft w:val="0"/>
          <w:marRight w:val="0"/>
          <w:marTop w:val="0"/>
          <w:marBottom w:val="0"/>
          <w:divBdr>
            <w:top w:val="none" w:sz="0" w:space="0" w:color="auto"/>
            <w:left w:val="none" w:sz="0" w:space="0" w:color="auto"/>
            <w:bottom w:val="none" w:sz="0" w:space="0" w:color="auto"/>
            <w:right w:val="none" w:sz="0" w:space="0" w:color="auto"/>
          </w:divBdr>
        </w:div>
        <w:div w:id="1977908056">
          <w:marLeft w:val="0"/>
          <w:marRight w:val="0"/>
          <w:marTop w:val="0"/>
          <w:marBottom w:val="0"/>
          <w:divBdr>
            <w:top w:val="none" w:sz="0" w:space="0" w:color="auto"/>
            <w:left w:val="none" w:sz="0" w:space="0" w:color="auto"/>
            <w:bottom w:val="none" w:sz="0" w:space="0" w:color="auto"/>
            <w:right w:val="none" w:sz="0" w:space="0" w:color="auto"/>
          </w:divBdr>
        </w:div>
        <w:div w:id="2075203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marquette.edu/online-programs/netiquette.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38E0614BC52847ACFFCABF015068A5" ma:contentTypeVersion="10" ma:contentTypeDescription="Create a new document." ma:contentTypeScope="" ma:versionID="2d18efb45aaca8e91c296972d159f504">
  <xsd:schema xmlns:xsd="http://www.w3.org/2001/XMLSchema" xmlns:xs="http://www.w3.org/2001/XMLSchema" xmlns:p="http://schemas.microsoft.com/office/2006/metadata/properties" xmlns:ns3="b2f57d36-ce1e-4f81-830a-fcb85892b456" targetNamespace="http://schemas.microsoft.com/office/2006/metadata/properties" ma:root="true" ma:fieldsID="4058bd3d2a5ba86cd12db1926bde7617" ns3:_="">
    <xsd:import namespace="b2f57d36-ce1e-4f81-830a-fcb85892b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57d36-ce1e-4f81-830a-fcb85892b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D58D0-89CC-41A8-9118-2F8398067DE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2f57d36-ce1e-4f81-830a-fcb85892b45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E79B625-FBA1-45F2-A741-0F53F6D8E6B7}">
  <ds:schemaRefs>
    <ds:schemaRef ds:uri="http://schemas.microsoft.com/sharepoint/v3/contenttype/forms"/>
  </ds:schemaRefs>
</ds:datastoreItem>
</file>

<file path=customXml/itemProps3.xml><?xml version="1.0" encoding="utf-8"?>
<ds:datastoreItem xmlns:ds="http://schemas.openxmlformats.org/officeDocument/2006/customXml" ds:itemID="{7C12076B-7DA1-4AFA-BFCD-CB881F094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57d36-ce1e-4f81-830a-fcb85892b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Doug</dc:creator>
  <cp:keywords/>
  <dc:description/>
  <cp:lastModifiedBy>Petrites, Cindy</cp:lastModifiedBy>
  <cp:revision>3</cp:revision>
  <cp:lastPrinted>2020-03-12T19:56:00Z</cp:lastPrinted>
  <dcterms:created xsi:type="dcterms:W3CDTF">2020-03-14T01:08:00Z</dcterms:created>
  <dcterms:modified xsi:type="dcterms:W3CDTF">2020-03-14T01:25:00Z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0x010100B138E0614BC52847ACFFCABF015068A5</vt:lpwstr>
  </property>
</Properties>
</file>