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7A042" w14:textId="2B576002" w:rsidR="00814808" w:rsidRPr="00F33D1D" w:rsidRDefault="00814808" w:rsidP="003379E5">
      <w:pPr>
        <w:pStyle w:val="Heading1"/>
        <w:spacing w:before="0"/>
        <w:jc w:val="center"/>
        <w:rPr>
          <w:rFonts w:ascii="Tahoma" w:hAnsi="Tahoma" w:cs="Tahoma"/>
          <w:b/>
          <w:bCs/>
          <w:sz w:val="24"/>
          <w:szCs w:val="24"/>
        </w:rPr>
      </w:pPr>
      <w:bookmarkStart w:id="0" w:name="_GoBack"/>
      <w:bookmarkEnd w:id="0"/>
      <w:r w:rsidRPr="00F33D1D">
        <w:rPr>
          <w:rFonts w:ascii="Tahoma" w:hAnsi="Tahoma" w:cs="Tahoma"/>
          <w:b/>
          <w:bCs/>
          <w:sz w:val="24"/>
          <w:szCs w:val="24"/>
        </w:rPr>
        <w:t>INSTRUCTIONAL STRATEGY</w:t>
      </w:r>
      <w:r w:rsidR="003C4AA5" w:rsidRPr="00F33D1D">
        <w:rPr>
          <w:rFonts w:ascii="Tahoma" w:hAnsi="Tahoma" w:cs="Tahoma"/>
          <w:b/>
          <w:bCs/>
          <w:sz w:val="24"/>
          <w:szCs w:val="24"/>
        </w:rPr>
        <w:t xml:space="preserve"> RECOMMENDATION</w:t>
      </w:r>
    </w:p>
    <w:p w14:paraId="520AE3DF" w14:textId="6EF2A852" w:rsidR="003C4AA5" w:rsidRPr="00F33D1D" w:rsidRDefault="003C4AA5" w:rsidP="003379E5">
      <w:pPr>
        <w:pStyle w:val="Heading1"/>
        <w:spacing w:before="0"/>
        <w:jc w:val="center"/>
        <w:rPr>
          <w:rFonts w:ascii="Tahoma" w:hAnsi="Tahoma" w:cs="Tahoma"/>
          <w:b/>
          <w:bCs/>
          <w:sz w:val="24"/>
          <w:szCs w:val="24"/>
        </w:rPr>
      </w:pPr>
      <w:r w:rsidRPr="00F33D1D">
        <w:rPr>
          <w:rFonts w:ascii="Tahoma" w:hAnsi="Tahoma" w:cs="Tahoma"/>
          <w:b/>
          <w:bCs/>
          <w:sz w:val="24"/>
          <w:szCs w:val="24"/>
        </w:rPr>
        <w:t>CENTER FOR TEACHING AND LEARNING/DIVISION OF DIGITAL LEARNING</w:t>
      </w:r>
    </w:p>
    <w:p w14:paraId="6E304A45" w14:textId="4F72DB04" w:rsidR="00B4645E" w:rsidRPr="00F33D1D" w:rsidRDefault="00B4645E" w:rsidP="003379E5">
      <w:pPr>
        <w:pStyle w:val="Heading1"/>
        <w:spacing w:before="0"/>
        <w:jc w:val="center"/>
        <w:rPr>
          <w:rFonts w:ascii="Tahoma" w:hAnsi="Tahoma" w:cs="Tahoma"/>
          <w:b/>
          <w:bCs/>
          <w:sz w:val="24"/>
          <w:szCs w:val="24"/>
        </w:rPr>
      </w:pPr>
      <w:r w:rsidRPr="00F33D1D">
        <w:rPr>
          <w:rFonts w:ascii="Tahoma" w:hAnsi="Tahoma" w:cs="Tahoma"/>
          <w:b/>
          <w:bCs/>
          <w:sz w:val="24"/>
          <w:szCs w:val="24"/>
        </w:rPr>
        <w:t>2020-2021 Academic Year</w:t>
      </w:r>
    </w:p>
    <w:p w14:paraId="1DB20D18" w14:textId="52AD1ED2" w:rsidR="003C4AA5" w:rsidRPr="00F33D1D" w:rsidRDefault="003C4AA5" w:rsidP="00456FE6">
      <w:pPr>
        <w:shd w:val="clear" w:color="auto" w:fill="FFFFFF"/>
        <w:tabs>
          <w:tab w:val="num" w:pos="720"/>
        </w:tabs>
        <w:spacing w:after="0" w:line="240" w:lineRule="auto"/>
        <w:rPr>
          <w:rFonts w:ascii="Tahoma" w:hAnsi="Tahoma" w:cs="Tahoma"/>
          <w:b/>
          <w:sz w:val="24"/>
          <w:szCs w:val="24"/>
        </w:rPr>
      </w:pPr>
    </w:p>
    <w:p w14:paraId="61EE0F3F" w14:textId="3D91F1BF" w:rsidR="00304744" w:rsidRPr="00F33D1D" w:rsidRDefault="004E61F0" w:rsidP="00304744">
      <w:pPr>
        <w:pStyle w:val="NormalWeb"/>
        <w:numPr>
          <w:ilvl w:val="0"/>
          <w:numId w:val="9"/>
        </w:numPr>
        <w:shd w:val="clear" w:color="auto" w:fill="FFFFFF"/>
        <w:spacing w:before="0" w:beforeAutospacing="0" w:after="0" w:afterAutospacing="0"/>
        <w:rPr>
          <w:rFonts w:ascii="Tahoma" w:hAnsi="Tahoma" w:cs="Tahoma"/>
          <w:b/>
          <w:color w:val="4472C4" w:themeColor="accent1"/>
        </w:rPr>
      </w:pPr>
      <w:r w:rsidRPr="00F33D1D">
        <w:rPr>
          <w:rFonts w:ascii="Tahoma" w:hAnsi="Tahoma" w:cs="Tahoma"/>
          <w:b/>
          <w:color w:val="4472C4" w:themeColor="accent1"/>
        </w:rPr>
        <w:t>Introduction</w:t>
      </w:r>
    </w:p>
    <w:p w14:paraId="372DF30E" w14:textId="2AC1A545" w:rsidR="00E64760" w:rsidRPr="00F33D1D" w:rsidRDefault="00595B9F" w:rsidP="007D5879">
      <w:pPr>
        <w:pStyle w:val="NormalWeb"/>
        <w:numPr>
          <w:ilvl w:val="0"/>
          <w:numId w:val="10"/>
        </w:numPr>
        <w:shd w:val="clear" w:color="auto" w:fill="FFFFFF"/>
        <w:spacing w:before="0" w:beforeAutospacing="0" w:after="0" w:afterAutospacing="0"/>
        <w:ind w:left="1350" w:hanging="270"/>
        <w:rPr>
          <w:rFonts w:ascii="Tahoma" w:hAnsi="Tahoma" w:cs="Tahoma"/>
          <w:color w:val="000000"/>
        </w:rPr>
      </w:pPr>
      <w:r w:rsidRPr="00F33D1D">
        <w:rPr>
          <w:rFonts w:ascii="Tahoma" w:hAnsi="Tahoma" w:cs="Tahoma"/>
          <w:color w:val="000000" w:themeColor="text1"/>
        </w:rPr>
        <w:t xml:space="preserve">As previously announced in </w:t>
      </w:r>
      <w:hyperlink r:id="rId8" w:history="1">
        <w:r w:rsidRPr="00F33D1D">
          <w:rPr>
            <w:rStyle w:val="Hyperlink"/>
            <w:rFonts w:ascii="Tahoma" w:hAnsi="Tahoma" w:cs="Tahoma"/>
          </w:rPr>
          <w:t>Marquette Today</w:t>
        </w:r>
      </w:hyperlink>
      <w:r w:rsidR="002955EA" w:rsidRPr="00F33D1D">
        <w:rPr>
          <w:rStyle w:val="Hyperlink"/>
          <w:rFonts w:ascii="Tahoma" w:hAnsi="Tahoma" w:cs="Tahoma"/>
          <w:color w:val="000000" w:themeColor="text1"/>
        </w:rPr>
        <w:t>,</w:t>
      </w:r>
      <w:r w:rsidRPr="00F33D1D">
        <w:rPr>
          <w:rStyle w:val="Hyperlink"/>
          <w:rFonts w:ascii="Tahoma" w:hAnsi="Tahoma" w:cs="Tahoma"/>
          <w:color w:val="000000" w:themeColor="text1"/>
          <w:u w:val="none"/>
        </w:rPr>
        <w:t xml:space="preserve"> </w:t>
      </w:r>
      <w:r w:rsidR="00E64760" w:rsidRPr="00F33D1D">
        <w:rPr>
          <w:rFonts w:ascii="Tahoma" w:hAnsi="Tahoma" w:cs="Tahoma"/>
          <w:color w:val="000000"/>
        </w:rPr>
        <w:t xml:space="preserve">Marquette University </w:t>
      </w:r>
      <w:r w:rsidR="00E64760" w:rsidRPr="00F33D1D">
        <w:rPr>
          <w:rFonts w:ascii="Tahoma" w:hAnsi="Tahoma" w:cs="Tahoma"/>
          <w:b/>
          <w:color w:val="000000"/>
        </w:rPr>
        <w:t>will resume in-person instruction</w:t>
      </w:r>
      <w:r w:rsidR="00E64760" w:rsidRPr="00F33D1D">
        <w:rPr>
          <w:rFonts w:ascii="Tahoma" w:hAnsi="Tahoma" w:cs="Tahoma"/>
          <w:color w:val="000000"/>
        </w:rPr>
        <w:t xml:space="preserve"> for the fall 2020 semester. This will ensure the continuity of our lived faith as a Jesuit institution and the commitment to our core values of excellence, faith, leadership.</w:t>
      </w:r>
    </w:p>
    <w:p w14:paraId="07CA263B" w14:textId="0D73A5F7" w:rsidR="00595B9F" w:rsidRPr="00F33D1D" w:rsidRDefault="000B07BF" w:rsidP="007D5879">
      <w:pPr>
        <w:pStyle w:val="NormalWeb"/>
        <w:numPr>
          <w:ilvl w:val="0"/>
          <w:numId w:val="10"/>
        </w:numPr>
        <w:shd w:val="clear" w:color="auto" w:fill="FFFFFF"/>
        <w:spacing w:before="0" w:beforeAutospacing="0" w:after="0" w:afterAutospacing="0"/>
        <w:ind w:left="1350" w:hanging="270"/>
        <w:rPr>
          <w:rFonts w:ascii="Tahoma" w:hAnsi="Tahoma" w:cs="Tahoma"/>
          <w:color w:val="000000"/>
        </w:rPr>
      </w:pPr>
      <w:r w:rsidRPr="00F33D1D">
        <w:rPr>
          <w:rFonts w:ascii="Tahoma" w:hAnsi="Tahoma" w:cs="Tahoma"/>
          <w:color w:val="000000"/>
        </w:rPr>
        <w:t>Although Marquette will offer on campus classes, the uncertainty of the pandemic requires that we have plans in place for remote learning.</w:t>
      </w:r>
    </w:p>
    <w:p w14:paraId="28B2A416" w14:textId="684DB209" w:rsidR="004E61F0" w:rsidRPr="00F33D1D" w:rsidRDefault="004E61F0" w:rsidP="00304744">
      <w:pPr>
        <w:pStyle w:val="NormalWeb"/>
        <w:shd w:val="clear" w:color="auto" w:fill="FFFFFF"/>
        <w:spacing w:before="0" w:beforeAutospacing="0" w:after="0" w:afterAutospacing="0"/>
        <w:ind w:left="1080"/>
        <w:rPr>
          <w:rFonts w:ascii="Tahoma" w:hAnsi="Tahoma" w:cs="Tahoma"/>
          <w:color w:val="000000"/>
        </w:rPr>
      </w:pPr>
    </w:p>
    <w:p w14:paraId="7ADBDC25" w14:textId="77777777" w:rsidR="007D5879" w:rsidRPr="00F33D1D" w:rsidRDefault="004E61F0" w:rsidP="000118DC">
      <w:pPr>
        <w:pStyle w:val="Heading2"/>
        <w:numPr>
          <w:ilvl w:val="0"/>
          <w:numId w:val="9"/>
        </w:numPr>
        <w:shd w:val="clear" w:color="auto" w:fill="FFFFFF"/>
        <w:spacing w:before="0"/>
        <w:rPr>
          <w:rFonts w:ascii="Tahoma" w:hAnsi="Tahoma" w:cs="Tahoma"/>
          <w:b/>
          <w:color w:val="4472C4" w:themeColor="accent1"/>
          <w:sz w:val="24"/>
          <w:szCs w:val="24"/>
        </w:rPr>
      </w:pPr>
      <w:r w:rsidRPr="00F33D1D">
        <w:rPr>
          <w:rFonts w:ascii="Tahoma" w:hAnsi="Tahoma" w:cs="Tahoma"/>
          <w:b/>
          <w:bCs/>
          <w:color w:val="4472C4" w:themeColor="accent1"/>
          <w:sz w:val="24"/>
          <w:szCs w:val="24"/>
        </w:rPr>
        <w:t>Rationale</w:t>
      </w:r>
    </w:p>
    <w:p w14:paraId="79563A37" w14:textId="06A958E6" w:rsidR="004E61F0" w:rsidRPr="00BC4081" w:rsidRDefault="004E61F0" w:rsidP="00BC4081">
      <w:pPr>
        <w:pStyle w:val="Heading2"/>
        <w:numPr>
          <w:ilvl w:val="0"/>
          <w:numId w:val="3"/>
        </w:numPr>
        <w:shd w:val="clear" w:color="auto" w:fill="FFFFFF"/>
        <w:spacing w:before="0"/>
        <w:ind w:left="1350" w:hanging="270"/>
        <w:rPr>
          <w:rFonts w:ascii="Tahoma" w:hAnsi="Tahoma" w:cs="Tahoma"/>
          <w:color w:val="000000"/>
          <w:sz w:val="24"/>
          <w:szCs w:val="24"/>
        </w:rPr>
      </w:pPr>
      <w:r w:rsidRPr="00F33D1D">
        <w:rPr>
          <w:rFonts w:ascii="Tahoma" w:hAnsi="Tahoma" w:cs="Tahoma"/>
          <w:color w:val="000000"/>
          <w:sz w:val="24"/>
          <w:szCs w:val="24"/>
        </w:rPr>
        <w:t>The university is working carefully on contingency planning for classroom instruction, which includes plans for social distancing and other measures to ensure the safety of our faculty, staff, and student</w:t>
      </w:r>
      <w:r w:rsidR="00BC4081">
        <w:rPr>
          <w:rFonts w:ascii="Tahoma" w:hAnsi="Tahoma" w:cs="Tahoma"/>
          <w:color w:val="000000"/>
          <w:sz w:val="24"/>
          <w:szCs w:val="24"/>
        </w:rPr>
        <w:t>s. Guiding principles as recommended by the Center for Teaching and Learning/Division of Digital Learning include:</w:t>
      </w:r>
    </w:p>
    <w:p w14:paraId="20944446" w14:textId="0C2816FA" w:rsidR="00CA365C" w:rsidRDefault="004E61F0" w:rsidP="00CA365C">
      <w:pPr>
        <w:pStyle w:val="NormalWeb"/>
        <w:numPr>
          <w:ilvl w:val="2"/>
          <w:numId w:val="3"/>
        </w:numPr>
        <w:shd w:val="clear" w:color="auto" w:fill="FFFFFF"/>
        <w:spacing w:before="0" w:beforeAutospacing="0" w:after="0" w:afterAutospacing="0"/>
        <w:rPr>
          <w:rFonts w:ascii="Tahoma" w:hAnsi="Tahoma" w:cs="Tahoma"/>
          <w:color w:val="000000"/>
        </w:rPr>
      </w:pPr>
      <w:r w:rsidRPr="00F33D1D">
        <w:rPr>
          <w:rFonts w:ascii="Tahoma" w:hAnsi="Tahoma" w:cs="Tahoma"/>
          <w:color w:val="000000"/>
        </w:rPr>
        <w:t xml:space="preserve">Encouragement and support for faculty to prepare their syllabi for a blended learning class if there would </w:t>
      </w:r>
      <w:r w:rsidR="00472287">
        <w:rPr>
          <w:rFonts w:ascii="Tahoma" w:hAnsi="Tahoma" w:cs="Tahoma"/>
          <w:color w:val="000000"/>
        </w:rPr>
        <w:t xml:space="preserve">a </w:t>
      </w:r>
      <w:r w:rsidRPr="00F33D1D">
        <w:rPr>
          <w:rFonts w:ascii="Tahoma" w:hAnsi="Tahoma" w:cs="Tahoma"/>
          <w:color w:val="000000"/>
        </w:rPr>
        <w:t>need to pivot to a hybrid delivery of instruction (due to student or faculty illness, the need to quarantine, or other factors precluding students from attending the in-person class sessions).</w:t>
      </w:r>
    </w:p>
    <w:p w14:paraId="49A22E22" w14:textId="04F7E1D3" w:rsidR="004E61F0" w:rsidRPr="00AF6584" w:rsidRDefault="004E61F0" w:rsidP="00CA365C">
      <w:pPr>
        <w:pStyle w:val="NormalWeb"/>
        <w:numPr>
          <w:ilvl w:val="2"/>
          <w:numId w:val="3"/>
        </w:numPr>
        <w:shd w:val="clear" w:color="auto" w:fill="FFFFFF"/>
        <w:spacing w:before="0" w:beforeAutospacing="0" w:after="0" w:afterAutospacing="0"/>
        <w:rPr>
          <w:rFonts w:ascii="Tahoma" w:hAnsi="Tahoma" w:cs="Tahoma"/>
          <w:color w:val="000000"/>
        </w:rPr>
      </w:pPr>
      <w:r w:rsidRPr="00CA365C">
        <w:rPr>
          <w:rFonts w:ascii="Tahoma" w:hAnsi="Tahoma" w:cs="Tahoma"/>
          <w:bCs/>
        </w:rPr>
        <w:t>Offering a mix of online and blended courses will provide options for students who cannot be on campus due to quarantine, illness, or risk. It will also improve classroom space efficiency to ensure social distancing and safety guidelines are followed. Furthermore, a blended learning experience will provide students the social support needed to feel part of the Marquette community and the Marquette experience.</w:t>
      </w:r>
    </w:p>
    <w:p w14:paraId="0D37E07A" w14:textId="3DE443D1" w:rsidR="00AF6584" w:rsidRPr="007E1E63" w:rsidRDefault="00AF6584" w:rsidP="007E1E63">
      <w:pPr>
        <w:pStyle w:val="NormalWeb"/>
        <w:numPr>
          <w:ilvl w:val="2"/>
          <w:numId w:val="3"/>
        </w:numPr>
        <w:shd w:val="clear" w:color="auto" w:fill="FFFFFF"/>
        <w:spacing w:before="0" w:beforeAutospacing="0" w:after="0" w:afterAutospacing="0"/>
        <w:rPr>
          <w:rFonts w:ascii="Tahoma" w:hAnsi="Tahoma" w:cs="Tahoma"/>
          <w:color w:val="000000"/>
        </w:rPr>
      </w:pPr>
      <w:r w:rsidRPr="001918A9">
        <w:rPr>
          <w:rFonts w:ascii="Tahoma" w:hAnsi="Tahoma" w:cs="Tahoma"/>
          <w:b/>
          <w:color w:val="000000"/>
        </w:rPr>
        <w:t>NOTE:</w:t>
      </w:r>
      <w:r>
        <w:rPr>
          <w:rFonts w:ascii="Tahoma" w:hAnsi="Tahoma" w:cs="Tahoma"/>
          <w:color w:val="000000"/>
        </w:rPr>
        <w:t xml:space="preserve"> Thi</w:t>
      </w:r>
      <w:r w:rsidR="007E1E63">
        <w:rPr>
          <w:rFonts w:ascii="Tahoma" w:hAnsi="Tahoma" w:cs="Tahoma"/>
          <w:color w:val="000000"/>
        </w:rPr>
        <w:t>s means that faculty need to build FLEX</w:t>
      </w:r>
      <w:r w:rsidR="0010639B">
        <w:rPr>
          <w:rFonts w:ascii="Tahoma" w:hAnsi="Tahoma" w:cs="Tahoma"/>
          <w:color w:val="000000"/>
        </w:rPr>
        <w:t>IBLE</w:t>
      </w:r>
      <w:r w:rsidR="007E1E63">
        <w:rPr>
          <w:rFonts w:ascii="Tahoma" w:hAnsi="Tahoma" w:cs="Tahoma"/>
          <w:color w:val="000000"/>
        </w:rPr>
        <w:t xml:space="preserve"> classes NOT different classes!</w:t>
      </w:r>
    </w:p>
    <w:p w14:paraId="6F4E3DC6" w14:textId="77777777" w:rsidR="00A35288" w:rsidRPr="00F33D1D" w:rsidRDefault="00A35288" w:rsidP="00A35288">
      <w:pPr>
        <w:pStyle w:val="NormalWeb"/>
        <w:shd w:val="clear" w:color="auto" w:fill="FFFFFF"/>
        <w:spacing w:before="0" w:beforeAutospacing="0" w:after="0" w:afterAutospacing="0"/>
        <w:ind w:left="1350"/>
        <w:rPr>
          <w:rFonts w:ascii="Tahoma" w:hAnsi="Tahoma" w:cs="Tahoma"/>
          <w:color w:val="000000"/>
        </w:rPr>
      </w:pPr>
    </w:p>
    <w:p w14:paraId="05B3F288" w14:textId="3EF8C509" w:rsidR="00A35288" w:rsidRPr="00F33D1D" w:rsidRDefault="00A35288" w:rsidP="00A35288">
      <w:pPr>
        <w:pStyle w:val="Heading2"/>
        <w:numPr>
          <w:ilvl w:val="0"/>
          <w:numId w:val="9"/>
        </w:numPr>
        <w:rPr>
          <w:rFonts w:ascii="Tahoma" w:hAnsi="Tahoma" w:cs="Tahoma"/>
          <w:b/>
          <w:bCs/>
          <w:color w:val="4472C4" w:themeColor="accent1"/>
          <w:sz w:val="24"/>
          <w:szCs w:val="24"/>
        </w:rPr>
      </w:pPr>
      <w:r w:rsidRPr="00F33D1D">
        <w:rPr>
          <w:rFonts w:ascii="Tahoma" w:hAnsi="Tahoma" w:cs="Tahoma"/>
          <w:b/>
          <w:bCs/>
          <w:color w:val="4472C4" w:themeColor="accent1"/>
          <w:sz w:val="24"/>
          <w:szCs w:val="24"/>
        </w:rPr>
        <w:t>Definitions</w:t>
      </w:r>
    </w:p>
    <w:p w14:paraId="636C034D" w14:textId="3C6D1726" w:rsidR="00A35288" w:rsidRPr="00F33D1D" w:rsidRDefault="00A35288" w:rsidP="00A35288">
      <w:pPr>
        <w:pStyle w:val="ListParagraph"/>
        <w:numPr>
          <w:ilvl w:val="0"/>
          <w:numId w:val="7"/>
        </w:numPr>
        <w:ind w:left="1350" w:hanging="270"/>
        <w:rPr>
          <w:rFonts w:ascii="Tahoma" w:hAnsi="Tahoma" w:cs="Tahoma"/>
          <w:sz w:val="24"/>
          <w:szCs w:val="24"/>
        </w:rPr>
      </w:pPr>
      <w:r w:rsidRPr="00F33D1D">
        <w:rPr>
          <w:rStyle w:val="Heading3Char"/>
          <w:rFonts w:ascii="Tahoma" w:hAnsi="Tahoma" w:cs="Tahoma"/>
        </w:rPr>
        <w:t>Blended (or hybrid) Instruction:</w:t>
      </w:r>
      <w:r w:rsidRPr="00F33D1D">
        <w:rPr>
          <w:rFonts w:ascii="Tahoma" w:hAnsi="Tahoma" w:cs="Tahoma"/>
          <w:sz w:val="24"/>
          <w:szCs w:val="24"/>
        </w:rPr>
        <w:t xml:space="preserve"> Integrates online and in-person instruction by replacing a portion of face-to-face class time with online activities. This type of course may implement a flipped model in which students complete readings, individual activities, etc. during the online portions of the course, while in-person meetings are used to engage students in active learning exercises. </w:t>
      </w:r>
    </w:p>
    <w:p w14:paraId="41C78E25" w14:textId="77777777" w:rsidR="00A35288" w:rsidRPr="00F33D1D" w:rsidRDefault="00A35288" w:rsidP="00A35288">
      <w:pPr>
        <w:pStyle w:val="ListParagraph"/>
        <w:numPr>
          <w:ilvl w:val="0"/>
          <w:numId w:val="5"/>
        </w:numPr>
        <w:ind w:left="1350" w:hanging="270"/>
        <w:rPr>
          <w:rFonts w:ascii="Tahoma" w:hAnsi="Tahoma" w:cs="Tahoma"/>
          <w:color w:val="666666"/>
          <w:sz w:val="24"/>
          <w:szCs w:val="24"/>
        </w:rPr>
      </w:pPr>
      <w:r w:rsidRPr="00F33D1D">
        <w:rPr>
          <w:rStyle w:val="Heading3Char"/>
          <w:rFonts w:ascii="Tahoma" w:hAnsi="Tahoma" w:cs="Tahoma"/>
        </w:rPr>
        <w:t>Synchronous (“real-time” or “live”) Instruction:</w:t>
      </w:r>
      <w:r w:rsidRPr="00F33D1D">
        <w:rPr>
          <w:rFonts w:ascii="Tahoma" w:hAnsi="Tahoma" w:cs="Tahoma"/>
          <w:sz w:val="24"/>
          <w:szCs w:val="24"/>
        </w:rPr>
        <w:t xml:space="preserve"> Requires the instructor and students to be online at the same time. Synchronous instruction may substitute in-person meetings if students cannot be on campus due to </w:t>
      </w:r>
      <w:r w:rsidRPr="00F33D1D">
        <w:rPr>
          <w:rFonts w:ascii="Tahoma" w:hAnsi="Tahoma" w:cs="Tahoma"/>
          <w:sz w:val="24"/>
          <w:szCs w:val="24"/>
        </w:rPr>
        <w:lastRenderedPageBreak/>
        <w:t>COVID-19. Options to host synchronous online sessions include Microsoft Teams and D2L Chat.</w:t>
      </w:r>
    </w:p>
    <w:p w14:paraId="40E57CFD" w14:textId="77777777" w:rsidR="0001004E" w:rsidRPr="00F33D1D" w:rsidRDefault="00A35288" w:rsidP="00A35288">
      <w:pPr>
        <w:pStyle w:val="ListParagraph"/>
        <w:numPr>
          <w:ilvl w:val="0"/>
          <w:numId w:val="5"/>
        </w:numPr>
        <w:ind w:left="1350" w:hanging="270"/>
        <w:rPr>
          <w:rFonts w:ascii="Tahoma" w:hAnsi="Tahoma" w:cs="Tahoma"/>
          <w:sz w:val="24"/>
          <w:szCs w:val="24"/>
        </w:rPr>
      </w:pPr>
      <w:r w:rsidRPr="00F33D1D">
        <w:rPr>
          <w:rStyle w:val="Heading3Char"/>
          <w:rFonts w:ascii="Tahoma" w:hAnsi="Tahoma" w:cs="Tahoma"/>
        </w:rPr>
        <w:t>Asynchronous Instruction:</w:t>
      </w:r>
      <w:r w:rsidRPr="00F33D1D">
        <w:rPr>
          <w:rFonts w:ascii="Tahoma" w:hAnsi="Tahoma" w:cs="Tahoma"/>
          <w:sz w:val="24"/>
          <w:szCs w:val="24"/>
        </w:rPr>
        <w:t xml:space="preserve"> Occurs online without real-time interactions. This type of instruction offers flexibility within pre-established deadlines for learning activities and assessments. Faculty engage with students through video or text announcements, discussion forums, and by providing feedback for individual or group assessments.</w:t>
      </w:r>
    </w:p>
    <w:p w14:paraId="1FA4EDDF" w14:textId="688B3E64" w:rsidR="00A35288" w:rsidRPr="00F33D1D" w:rsidRDefault="00A35288" w:rsidP="0001004E">
      <w:pPr>
        <w:pStyle w:val="ListParagraph"/>
        <w:ind w:left="1350"/>
        <w:rPr>
          <w:rFonts w:ascii="Tahoma" w:hAnsi="Tahoma" w:cs="Tahoma"/>
          <w:sz w:val="24"/>
          <w:szCs w:val="24"/>
        </w:rPr>
      </w:pPr>
      <w:r w:rsidRPr="00F33D1D">
        <w:rPr>
          <w:rFonts w:ascii="Tahoma" w:hAnsi="Tahoma" w:cs="Tahoma"/>
          <w:sz w:val="24"/>
          <w:szCs w:val="24"/>
        </w:rPr>
        <w:t xml:space="preserve"> </w:t>
      </w:r>
    </w:p>
    <w:p w14:paraId="5E2B39E3" w14:textId="444C14A4" w:rsidR="003365A5" w:rsidRPr="00F33D1D" w:rsidRDefault="000B07BF" w:rsidP="001A5B50">
      <w:pPr>
        <w:pStyle w:val="ListParagraph"/>
        <w:numPr>
          <w:ilvl w:val="0"/>
          <w:numId w:val="9"/>
        </w:numPr>
        <w:shd w:val="clear" w:color="auto" w:fill="FFFFFF"/>
        <w:spacing w:after="0" w:line="240" w:lineRule="auto"/>
        <w:rPr>
          <w:rStyle w:val="Heading2Char"/>
          <w:rFonts w:ascii="Tahoma" w:eastAsiaTheme="minorHAnsi" w:hAnsi="Tahoma" w:cs="Tahoma"/>
          <w:bCs/>
          <w:color w:val="auto"/>
          <w:sz w:val="24"/>
          <w:szCs w:val="24"/>
        </w:rPr>
      </w:pPr>
      <w:r w:rsidRPr="00F33D1D">
        <w:rPr>
          <w:rStyle w:val="Heading2Char"/>
          <w:rFonts w:ascii="Tahoma" w:hAnsi="Tahoma" w:cs="Tahoma"/>
          <w:b/>
          <w:bCs/>
          <w:sz w:val="24"/>
          <w:szCs w:val="24"/>
        </w:rPr>
        <w:t xml:space="preserve">Recommendation </w:t>
      </w:r>
    </w:p>
    <w:p w14:paraId="60377384" w14:textId="0947821F" w:rsidR="00BC53FA" w:rsidRPr="005A22A6" w:rsidRDefault="00595B9F" w:rsidP="00C74FCA">
      <w:pPr>
        <w:pStyle w:val="ListParagraph"/>
        <w:numPr>
          <w:ilvl w:val="0"/>
          <w:numId w:val="7"/>
        </w:numPr>
        <w:shd w:val="clear" w:color="auto" w:fill="FFFFFF"/>
        <w:spacing w:after="0" w:line="240" w:lineRule="auto"/>
        <w:ind w:left="1350" w:hanging="270"/>
        <w:rPr>
          <w:rFonts w:ascii="Tahoma" w:hAnsi="Tahoma" w:cs="Tahoma"/>
          <w:bCs/>
          <w:sz w:val="24"/>
          <w:szCs w:val="24"/>
        </w:rPr>
      </w:pPr>
      <w:r w:rsidRPr="00F33D1D">
        <w:rPr>
          <w:rFonts w:ascii="Tahoma" w:hAnsi="Tahoma" w:cs="Tahoma"/>
          <w:bCs/>
          <w:i/>
          <w:sz w:val="24"/>
          <w:szCs w:val="24"/>
        </w:rPr>
        <w:t xml:space="preserve">In </w:t>
      </w:r>
      <w:r w:rsidR="005A22A6">
        <w:rPr>
          <w:rFonts w:ascii="Tahoma" w:hAnsi="Tahoma" w:cs="Tahoma"/>
          <w:bCs/>
          <w:i/>
          <w:sz w:val="24"/>
          <w:szCs w:val="24"/>
        </w:rPr>
        <w:t>order to be prepared if circumstances should limit in-person instruction</w:t>
      </w:r>
      <w:r w:rsidRPr="00F33D1D">
        <w:rPr>
          <w:rFonts w:ascii="Tahoma" w:hAnsi="Tahoma" w:cs="Tahoma"/>
          <w:bCs/>
          <w:sz w:val="24"/>
          <w:szCs w:val="24"/>
        </w:rPr>
        <w:t>, we recommend that faculty</w:t>
      </w:r>
      <w:r w:rsidR="00115A80">
        <w:rPr>
          <w:rFonts w:ascii="Tahoma" w:hAnsi="Tahoma" w:cs="Tahoma"/>
          <w:bCs/>
          <w:sz w:val="24"/>
          <w:szCs w:val="24"/>
        </w:rPr>
        <w:t xml:space="preserve"> design and teach their courses</w:t>
      </w:r>
      <w:r w:rsidRPr="00F33D1D">
        <w:rPr>
          <w:rFonts w:ascii="Tahoma" w:hAnsi="Tahoma" w:cs="Tahoma"/>
          <w:bCs/>
          <w:sz w:val="24"/>
          <w:szCs w:val="24"/>
        </w:rPr>
        <w:t xml:space="preserve"> </w:t>
      </w:r>
      <w:r w:rsidR="00636C69" w:rsidRPr="00F33D1D">
        <w:rPr>
          <w:rFonts w:ascii="Tahoma" w:hAnsi="Tahoma" w:cs="Tahoma"/>
          <w:bCs/>
          <w:sz w:val="24"/>
          <w:szCs w:val="24"/>
        </w:rPr>
        <w:t xml:space="preserve">in a hybrid manner </w:t>
      </w:r>
      <w:r w:rsidR="00727DE1" w:rsidRPr="00F33D1D">
        <w:rPr>
          <w:rFonts w:ascii="Tahoma" w:hAnsi="Tahoma" w:cs="Tahoma"/>
          <w:bCs/>
          <w:sz w:val="24"/>
          <w:szCs w:val="24"/>
        </w:rPr>
        <w:t>which could include elements of face to face, asynchronous and synchronous</w:t>
      </w:r>
      <w:r w:rsidR="00277827" w:rsidRPr="00F33D1D">
        <w:rPr>
          <w:rFonts w:ascii="Tahoma" w:hAnsi="Tahoma" w:cs="Tahoma"/>
          <w:bCs/>
          <w:sz w:val="24"/>
          <w:szCs w:val="24"/>
        </w:rPr>
        <w:t xml:space="preserve"> delivery methods</w:t>
      </w:r>
      <w:r w:rsidR="00727DE1" w:rsidRPr="00F33D1D">
        <w:rPr>
          <w:rFonts w:ascii="Tahoma" w:hAnsi="Tahoma" w:cs="Tahoma"/>
          <w:bCs/>
          <w:sz w:val="24"/>
          <w:szCs w:val="24"/>
        </w:rPr>
        <w:t>.</w:t>
      </w:r>
      <w:r w:rsidR="00277827" w:rsidRPr="00F33D1D">
        <w:rPr>
          <w:rFonts w:ascii="Tahoma" w:hAnsi="Tahoma" w:cs="Tahoma"/>
          <w:bCs/>
          <w:sz w:val="24"/>
          <w:szCs w:val="24"/>
        </w:rPr>
        <w:t xml:space="preserve"> This would allow </w:t>
      </w:r>
      <w:r w:rsidR="00D456C4" w:rsidRPr="00F33D1D">
        <w:rPr>
          <w:rFonts w:ascii="Tahoma" w:hAnsi="Tahoma" w:cs="Tahoma"/>
          <w:bCs/>
          <w:sz w:val="24"/>
          <w:szCs w:val="24"/>
        </w:rPr>
        <w:t xml:space="preserve">the </w:t>
      </w:r>
      <w:r w:rsidR="000B07BF" w:rsidRPr="00F33D1D">
        <w:rPr>
          <w:rFonts w:ascii="Tahoma" w:hAnsi="Tahoma" w:cs="Tahoma"/>
          <w:bCs/>
          <w:sz w:val="24"/>
          <w:szCs w:val="24"/>
        </w:rPr>
        <w:t>opportunity to seamlessly pivot the in-person portions of the class to synchronous online meetings should the circumstances require it</w:t>
      </w:r>
      <w:r w:rsidR="00D456C4" w:rsidRPr="00F33D1D">
        <w:rPr>
          <w:rFonts w:ascii="Tahoma" w:hAnsi="Tahoma" w:cs="Tahoma"/>
          <w:bCs/>
          <w:sz w:val="24"/>
          <w:szCs w:val="24"/>
        </w:rPr>
        <w:t xml:space="preserve">. </w:t>
      </w:r>
      <w:r w:rsidR="005E6FDB" w:rsidRPr="00F33D1D">
        <w:rPr>
          <w:rFonts w:ascii="Tahoma" w:hAnsi="Tahoma" w:cs="Tahoma"/>
          <w:bCs/>
          <w:sz w:val="24"/>
          <w:szCs w:val="24"/>
        </w:rPr>
        <w:t>In other words,</w:t>
      </w:r>
      <w:r w:rsidR="00D456C4" w:rsidRPr="00F33D1D">
        <w:rPr>
          <w:rFonts w:ascii="Tahoma" w:hAnsi="Tahoma" w:cs="Tahoma"/>
          <w:bCs/>
          <w:sz w:val="24"/>
          <w:szCs w:val="24"/>
        </w:rPr>
        <w:t xml:space="preserve"> </w:t>
      </w:r>
      <w:r w:rsidR="00D456C4" w:rsidRPr="00F33D1D">
        <w:rPr>
          <w:rFonts w:ascii="Tahoma" w:hAnsi="Tahoma" w:cs="Tahoma"/>
          <w:color w:val="000000"/>
          <w:sz w:val="24"/>
          <w:szCs w:val="24"/>
        </w:rPr>
        <w:t>c</w:t>
      </w:r>
      <w:r w:rsidR="00BC4BF1" w:rsidRPr="00F33D1D">
        <w:rPr>
          <w:rFonts w:ascii="Tahoma" w:hAnsi="Tahoma" w:cs="Tahoma"/>
          <w:color w:val="000000"/>
          <w:sz w:val="24"/>
          <w:szCs w:val="24"/>
        </w:rPr>
        <w:t>ourses may include a combination of all 3 methods of delivery</w:t>
      </w:r>
      <w:r w:rsidR="006F67D7" w:rsidRPr="00F33D1D">
        <w:rPr>
          <w:rFonts w:ascii="Tahoma" w:hAnsi="Tahoma" w:cs="Tahoma"/>
          <w:color w:val="000000"/>
          <w:sz w:val="24"/>
          <w:szCs w:val="24"/>
        </w:rPr>
        <w:t xml:space="preserve"> (</w:t>
      </w:r>
      <w:r w:rsidR="00AE2F1F">
        <w:rPr>
          <w:rFonts w:ascii="Tahoma" w:hAnsi="Tahoma" w:cs="Tahoma"/>
          <w:color w:val="000000"/>
          <w:sz w:val="24"/>
          <w:szCs w:val="24"/>
        </w:rPr>
        <w:t>*</w:t>
      </w:r>
      <w:r w:rsidR="006F67D7" w:rsidRPr="00F33D1D">
        <w:rPr>
          <w:rFonts w:ascii="Tahoma" w:hAnsi="Tahoma" w:cs="Tahoma"/>
          <w:color w:val="000000"/>
          <w:sz w:val="24"/>
          <w:szCs w:val="24"/>
        </w:rPr>
        <w:t>see example</w:t>
      </w:r>
      <w:r w:rsidR="00E978E5" w:rsidRPr="00F33D1D">
        <w:rPr>
          <w:rFonts w:ascii="Tahoma" w:hAnsi="Tahoma" w:cs="Tahoma"/>
          <w:color w:val="000000"/>
          <w:sz w:val="24"/>
          <w:szCs w:val="24"/>
        </w:rPr>
        <w:t>)</w:t>
      </w:r>
      <w:r w:rsidR="00BC4BF1" w:rsidRPr="00F33D1D">
        <w:rPr>
          <w:rFonts w:ascii="Tahoma" w:hAnsi="Tahoma" w:cs="Tahoma"/>
          <w:color w:val="000000"/>
          <w:sz w:val="24"/>
          <w:szCs w:val="24"/>
        </w:rPr>
        <w:t>.</w:t>
      </w:r>
    </w:p>
    <w:p w14:paraId="077F3B51" w14:textId="37134E12" w:rsidR="00EA4085" w:rsidRPr="00F33D1D" w:rsidRDefault="00EA4085" w:rsidP="00115A80">
      <w:pPr>
        <w:shd w:val="clear" w:color="auto" w:fill="FFFFFF"/>
        <w:tabs>
          <w:tab w:val="num" w:pos="1350"/>
        </w:tabs>
        <w:spacing w:after="0" w:line="240" w:lineRule="auto"/>
        <w:rPr>
          <w:rFonts w:ascii="Tahoma" w:hAnsi="Tahoma" w:cs="Tahoma"/>
          <w:bCs/>
          <w:sz w:val="24"/>
          <w:szCs w:val="24"/>
        </w:rPr>
      </w:pPr>
    </w:p>
    <w:p w14:paraId="131909AE" w14:textId="48FC36EA" w:rsidR="007F71DD" w:rsidRPr="007F71DD" w:rsidRDefault="007F71DD" w:rsidP="007F71DD">
      <w:pPr>
        <w:pStyle w:val="ListParagraph"/>
        <w:numPr>
          <w:ilvl w:val="0"/>
          <w:numId w:val="14"/>
        </w:numPr>
        <w:shd w:val="clear" w:color="auto" w:fill="FFFFFF"/>
        <w:spacing w:after="0" w:line="240" w:lineRule="auto"/>
        <w:ind w:left="1350" w:hanging="270"/>
        <w:rPr>
          <w:rFonts w:ascii="Tahoma" w:hAnsi="Tahoma" w:cs="Tahoma"/>
          <w:color w:val="000000" w:themeColor="text1"/>
          <w:sz w:val="24"/>
          <w:szCs w:val="24"/>
        </w:rPr>
      </w:pPr>
      <w:r w:rsidRPr="007F71DD">
        <w:rPr>
          <w:rFonts w:ascii="Tahoma" w:hAnsi="Tahoma" w:cs="Tahoma"/>
          <w:color w:val="000000" w:themeColor="text1"/>
          <w:sz w:val="24"/>
          <w:szCs w:val="24"/>
        </w:rPr>
        <w:t>Courses over 50 students should plan to be fully online using mixed modalities (for example, planned synchronous TEAMS meetings or some face to face meetings if circumstances allow) because all classrooms will not be able to socially distance th</w:t>
      </w:r>
      <w:r>
        <w:rPr>
          <w:rFonts w:ascii="Tahoma" w:hAnsi="Tahoma" w:cs="Tahoma"/>
          <w:color w:val="000000" w:themeColor="text1"/>
          <w:sz w:val="24"/>
          <w:szCs w:val="24"/>
        </w:rPr>
        <w:t>ese</w:t>
      </w:r>
      <w:r w:rsidRPr="007F71DD">
        <w:rPr>
          <w:rFonts w:ascii="Tahoma" w:hAnsi="Tahoma" w:cs="Tahoma"/>
          <w:color w:val="000000" w:themeColor="text1"/>
          <w:sz w:val="24"/>
          <w:szCs w:val="24"/>
        </w:rPr>
        <w:t xml:space="preserve"> many students (this number may change due to social distance needs and classroom availability). </w:t>
      </w:r>
    </w:p>
    <w:p w14:paraId="42950338" w14:textId="77777777" w:rsidR="007F71DD" w:rsidRPr="007F71DD" w:rsidRDefault="007F71DD" w:rsidP="007F71DD">
      <w:pPr>
        <w:pStyle w:val="ListParagraph"/>
        <w:numPr>
          <w:ilvl w:val="0"/>
          <w:numId w:val="14"/>
        </w:numPr>
        <w:shd w:val="clear" w:color="auto" w:fill="FFFFFF"/>
        <w:spacing w:after="0" w:line="240" w:lineRule="auto"/>
        <w:ind w:left="1350" w:hanging="270"/>
        <w:rPr>
          <w:rFonts w:ascii="Tahoma" w:hAnsi="Tahoma" w:cs="Tahoma"/>
          <w:color w:val="000000" w:themeColor="text1"/>
          <w:sz w:val="24"/>
          <w:szCs w:val="24"/>
        </w:rPr>
      </w:pPr>
      <w:r w:rsidRPr="007F71DD">
        <w:rPr>
          <w:rFonts w:ascii="Tahoma" w:hAnsi="Tahoma" w:cs="Tahoma"/>
          <w:color w:val="000000" w:themeColor="text1"/>
          <w:sz w:val="24"/>
          <w:szCs w:val="24"/>
        </w:rPr>
        <w:t xml:space="preserve">Instructors should seek guidance from their college deans and chairs how to best structure these courses. </w:t>
      </w:r>
    </w:p>
    <w:p w14:paraId="28C48848" w14:textId="77777777" w:rsidR="00EA4085" w:rsidRPr="00F33D1D" w:rsidRDefault="00EA4085" w:rsidP="000B07BF">
      <w:pPr>
        <w:shd w:val="clear" w:color="auto" w:fill="FFFFFF"/>
        <w:tabs>
          <w:tab w:val="num" w:pos="720"/>
        </w:tabs>
        <w:spacing w:after="0" w:line="240" w:lineRule="auto"/>
        <w:ind w:left="300" w:hanging="360"/>
        <w:rPr>
          <w:rFonts w:ascii="Tahoma" w:hAnsi="Tahoma" w:cs="Tahoma"/>
          <w:bCs/>
          <w:sz w:val="24"/>
          <w:szCs w:val="24"/>
        </w:rPr>
      </w:pPr>
    </w:p>
    <w:p w14:paraId="5BD49615" w14:textId="7ABCEDB8" w:rsidR="004229E1" w:rsidRPr="00F33D1D" w:rsidRDefault="003365A5" w:rsidP="00056A47">
      <w:pPr>
        <w:pStyle w:val="NormalWeb"/>
        <w:numPr>
          <w:ilvl w:val="0"/>
          <w:numId w:val="9"/>
        </w:numPr>
        <w:shd w:val="clear" w:color="auto" w:fill="FFFFFF"/>
        <w:spacing w:before="0" w:beforeAutospacing="0" w:after="0" w:afterAutospacing="0"/>
        <w:rPr>
          <w:rFonts w:ascii="Tahoma" w:hAnsi="Tahoma" w:cs="Tahoma"/>
          <w:iCs/>
          <w:color w:val="000000"/>
        </w:rPr>
      </w:pPr>
      <w:r w:rsidRPr="00F33D1D">
        <w:rPr>
          <w:rStyle w:val="Heading2Char"/>
          <w:rFonts w:ascii="Tahoma" w:hAnsi="Tahoma" w:cs="Tahoma"/>
          <w:b/>
          <w:bCs/>
          <w:sz w:val="24"/>
          <w:szCs w:val="24"/>
        </w:rPr>
        <w:t>Availability of Faculty Support</w:t>
      </w:r>
    </w:p>
    <w:p w14:paraId="4397365B" w14:textId="77777777" w:rsidR="00B51DAD" w:rsidRPr="00F33D1D" w:rsidRDefault="00B51DAD" w:rsidP="00056A47">
      <w:pPr>
        <w:pStyle w:val="ListParagraph"/>
        <w:numPr>
          <w:ilvl w:val="0"/>
          <w:numId w:val="13"/>
        </w:numPr>
        <w:shd w:val="clear" w:color="auto" w:fill="FFFFFF"/>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 xml:space="preserve">Live trainings that model the course design cycle to guide faculty through all the stages of designing their blended courses. </w:t>
      </w:r>
    </w:p>
    <w:p w14:paraId="6A30C844" w14:textId="4C325FEF" w:rsidR="00814808" w:rsidRPr="00F33D1D" w:rsidRDefault="004229E1" w:rsidP="00056A47">
      <w:pPr>
        <w:pStyle w:val="ListParagraph"/>
        <w:numPr>
          <w:ilvl w:val="0"/>
          <w:numId w:val="13"/>
        </w:numPr>
        <w:shd w:val="clear" w:color="auto" w:fill="FFFFFF"/>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M</w:t>
      </w:r>
      <w:r w:rsidR="00814808" w:rsidRPr="00F33D1D">
        <w:rPr>
          <w:rFonts w:ascii="Tahoma" w:eastAsia="Times New Roman" w:hAnsi="Tahoma" w:cs="Tahoma"/>
          <w:color w:val="000000"/>
          <w:sz w:val="24"/>
          <w:szCs w:val="24"/>
        </w:rPr>
        <w:t>entoring</w:t>
      </w:r>
      <w:r w:rsidR="003C4AA5" w:rsidRPr="00F33D1D">
        <w:rPr>
          <w:rFonts w:ascii="Tahoma" w:eastAsia="Times New Roman" w:hAnsi="Tahoma" w:cs="Tahoma"/>
          <w:color w:val="000000"/>
          <w:sz w:val="24"/>
          <w:szCs w:val="24"/>
        </w:rPr>
        <w:t xml:space="preserve"> to provide guidance</w:t>
      </w:r>
      <w:r w:rsidR="003409E1" w:rsidRPr="00F33D1D">
        <w:rPr>
          <w:rFonts w:ascii="Tahoma" w:eastAsia="Times New Roman" w:hAnsi="Tahoma" w:cs="Tahoma"/>
          <w:color w:val="000000"/>
          <w:sz w:val="24"/>
          <w:szCs w:val="24"/>
        </w:rPr>
        <w:t>.</w:t>
      </w:r>
      <w:r w:rsidR="002B7F3E" w:rsidRPr="00F33D1D">
        <w:rPr>
          <w:rFonts w:ascii="Tahoma" w:eastAsia="Times New Roman" w:hAnsi="Tahoma" w:cs="Tahoma"/>
          <w:color w:val="000000"/>
          <w:sz w:val="24"/>
          <w:szCs w:val="24"/>
        </w:rPr>
        <w:t xml:space="preserve"> </w:t>
      </w:r>
    </w:p>
    <w:p w14:paraId="16C05C2A" w14:textId="1502B837" w:rsidR="00B51DAD" w:rsidRPr="00F33D1D" w:rsidRDefault="008C65BC" w:rsidP="00056A47">
      <w:pPr>
        <w:pStyle w:val="ListParagraph"/>
        <w:numPr>
          <w:ilvl w:val="0"/>
          <w:numId w:val="13"/>
        </w:numPr>
        <w:shd w:val="clear" w:color="auto" w:fill="FFFFFF"/>
        <w:spacing w:after="0" w:line="240" w:lineRule="auto"/>
        <w:rPr>
          <w:rFonts w:ascii="Tahoma" w:hAnsi="Tahoma" w:cs="Tahoma"/>
          <w:sz w:val="24"/>
          <w:szCs w:val="24"/>
        </w:rPr>
      </w:pPr>
      <w:r w:rsidRPr="00F33D1D">
        <w:rPr>
          <w:rFonts w:ascii="Tahoma" w:eastAsia="Times New Roman" w:hAnsi="Tahoma" w:cs="Tahoma"/>
          <w:color w:val="000000"/>
          <w:sz w:val="24"/>
          <w:szCs w:val="24"/>
        </w:rPr>
        <w:t xml:space="preserve">Self-directed </w:t>
      </w:r>
      <w:r w:rsidR="00814808" w:rsidRPr="00F33D1D">
        <w:rPr>
          <w:rFonts w:ascii="Tahoma" w:eastAsia="Times New Roman" w:hAnsi="Tahoma" w:cs="Tahoma"/>
          <w:color w:val="000000"/>
          <w:sz w:val="24"/>
          <w:szCs w:val="24"/>
        </w:rPr>
        <w:t>support (</w:t>
      </w:r>
      <w:r w:rsidR="00B51DAD" w:rsidRPr="00F33D1D">
        <w:rPr>
          <w:rFonts w:ascii="Tahoma" w:eastAsia="Times New Roman" w:hAnsi="Tahoma" w:cs="Tahoma"/>
          <w:color w:val="000000"/>
          <w:sz w:val="24"/>
          <w:szCs w:val="24"/>
        </w:rPr>
        <w:t xml:space="preserve">D2L course template, </w:t>
      </w:r>
      <w:r w:rsidR="00814808" w:rsidRPr="00F33D1D">
        <w:rPr>
          <w:rFonts w:ascii="Tahoma" w:eastAsia="Times New Roman" w:hAnsi="Tahoma" w:cs="Tahoma"/>
          <w:color w:val="000000"/>
          <w:sz w:val="24"/>
          <w:szCs w:val="24"/>
        </w:rPr>
        <w:t>video tutorials, community dialogue</w:t>
      </w:r>
      <w:r w:rsidR="00CF584A" w:rsidRPr="00F33D1D">
        <w:rPr>
          <w:rFonts w:ascii="Tahoma" w:eastAsia="Times New Roman" w:hAnsi="Tahoma" w:cs="Tahoma"/>
          <w:color w:val="000000"/>
          <w:sz w:val="24"/>
          <w:szCs w:val="24"/>
        </w:rPr>
        <w:t>s, live trainings</w:t>
      </w:r>
      <w:r w:rsidR="00A84934" w:rsidRPr="00F33D1D">
        <w:rPr>
          <w:rFonts w:ascii="Tahoma" w:eastAsia="Times New Roman" w:hAnsi="Tahoma" w:cs="Tahoma"/>
          <w:color w:val="000000"/>
          <w:sz w:val="24"/>
          <w:szCs w:val="24"/>
        </w:rPr>
        <w:t>,</w:t>
      </w:r>
      <w:r w:rsidR="00B309AF" w:rsidRPr="00F33D1D">
        <w:rPr>
          <w:rFonts w:ascii="Tahoma" w:eastAsia="Times New Roman" w:hAnsi="Tahoma" w:cs="Tahoma"/>
          <w:color w:val="000000"/>
          <w:sz w:val="24"/>
          <w:szCs w:val="24"/>
        </w:rPr>
        <w:t xml:space="preserve"> </w:t>
      </w:r>
      <w:r w:rsidRPr="00F33D1D">
        <w:rPr>
          <w:rFonts w:ascii="Tahoma" w:eastAsia="Times New Roman" w:hAnsi="Tahoma" w:cs="Tahoma"/>
          <w:color w:val="000000"/>
          <w:sz w:val="24"/>
          <w:szCs w:val="24"/>
        </w:rPr>
        <w:t xml:space="preserve">course design guides, </w:t>
      </w:r>
      <w:r w:rsidR="00B309AF" w:rsidRPr="00F33D1D">
        <w:rPr>
          <w:rFonts w:ascii="Tahoma" w:eastAsia="Times New Roman" w:hAnsi="Tahoma" w:cs="Tahoma"/>
          <w:color w:val="000000"/>
          <w:sz w:val="24"/>
          <w:szCs w:val="24"/>
        </w:rPr>
        <w:t>book club, etc.</w:t>
      </w:r>
      <w:r w:rsidR="00814808" w:rsidRPr="00F33D1D">
        <w:rPr>
          <w:rFonts w:ascii="Tahoma" w:eastAsia="Times New Roman" w:hAnsi="Tahoma" w:cs="Tahoma"/>
          <w:color w:val="000000"/>
          <w:sz w:val="24"/>
          <w:szCs w:val="24"/>
        </w:rPr>
        <w:t>)</w:t>
      </w:r>
      <w:r w:rsidR="003409E1" w:rsidRPr="00F33D1D">
        <w:rPr>
          <w:rFonts w:ascii="Tahoma" w:eastAsia="Times New Roman" w:hAnsi="Tahoma" w:cs="Tahoma"/>
          <w:color w:val="000000"/>
          <w:sz w:val="24"/>
          <w:szCs w:val="24"/>
        </w:rPr>
        <w:t>.</w:t>
      </w:r>
      <w:r w:rsidR="00794F5E" w:rsidRPr="00F33D1D">
        <w:rPr>
          <w:rFonts w:ascii="Tahoma" w:eastAsia="Times New Roman" w:hAnsi="Tahoma" w:cs="Tahoma"/>
          <w:color w:val="000000"/>
          <w:sz w:val="24"/>
          <w:szCs w:val="24"/>
        </w:rPr>
        <w:t xml:space="preserve"> </w:t>
      </w:r>
    </w:p>
    <w:p w14:paraId="2461CFFA" w14:textId="5CA28DED" w:rsidR="004823E1" w:rsidRPr="00F33D1D" w:rsidRDefault="004823E1" w:rsidP="00056A47">
      <w:pPr>
        <w:pStyle w:val="ListParagraph"/>
        <w:numPr>
          <w:ilvl w:val="0"/>
          <w:numId w:val="13"/>
        </w:numPr>
        <w:shd w:val="clear" w:color="auto" w:fill="FFFFFF"/>
        <w:spacing w:after="0" w:line="240" w:lineRule="auto"/>
        <w:rPr>
          <w:rFonts w:ascii="Tahoma" w:hAnsi="Tahoma" w:cs="Tahoma"/>
          <w:sz w:val="24"/>
          <w:szCs w:val="24"/>
        </w:rPr>
      </w:pPr>
      <w:r w:rsidRPr="00F33D1D">
        <w:rPr>
          <w:rFonts w:ascii="Tahoma" w:hAnsi="Tahoma" w:cs="Tahoma"/>
          <w:sz w:val="24"/>
          <w:szCs w:val="24"/>
        </w:rPr>
        <w:t>Ongoing discussions of good pedagogical practices, inclusive teaching and Ignatian-focused</w:t>
      </w:r>
      <w:r w:rsidR="00174331" w:rsidRPr="00F33D1D">
        <w:rPr>
          <w:rFonts w:ascii="Tahoma" w:hAnsi="Tahoma" w:cs="Tahoma"/>
          <w:sz w:val="24"/>
          <w:szCs w:val="24"/>
        </w:rPr>
        <w:t xml:space="preserve"> instruction.</w:t>
      </w:r>
    </w:p>
    <w:p w14:paraId="41E55798" w14:textId="77777777" w:rsidR="000D6356" w:rsidRPr="00F33D1D" w:rsidRDefault="000D6356" w:rsidP="00BF3039">
      <w:pPr>
        <w:shd w:val="clear" w:color="auto" w:fill="FFFFFF"/>
        <w:spacing w:after="0" w:line="240" w:lineRule="auto"/>
        <w:rPr>
          <w:rFonts w:ascii="Tahoma" w:hAnsi="Tahoma" w:cs="Tahoma"/>
          <w:sz w:val="24"/>
          <w:szCs w:val="24"/>
        </w:rPr>
      </w:pPr>
    </w:p>
    <w:p w14:paraId="768D0541" w14:textId="652D2BEE" w:rsidR="003B70A3" w:rsidRPr="00F33D1D" w:rsidRDefault="003B70A3" w:rsidP="00174331">
      <w:pPr>
        <w:shd w:val="clear" w:color="auto" w:fill="FFFFFF"/>
        <w:spacing w:after="0" w:line="240" w:lineRule="auto"/>
        <w:jc w:val="center"/>
        <w:rPr>
          <w:rFonts w:ascii="Tahoma" w:hAnsi="Tahoma" w:cs="Tahoma"/>
          <w:b/>
          <w:sz w:val="24"/>
          <w:szCs w:val="24"/>
        </w:rPr>
      </w:pPr>
      <w:r w:rsidRPr="00F33D1D">
        <w:rPr>
          <w:rFonts w:ascii="Tahoma" w:hAnsi="Tahoma" w:cs="Tahoma"/>
          <w:b/>
          <w:sz w:val="24"/>
          <w:szCs w:val="24"/>
        </w:rPr>
        <w:t>Please continue to watch your Marquette email</w:t>
      </w:r>
      <w:r w:rsidR="008F6FE3" w:rsidRPr="00F33D1D">
        <w:rPr>
          <w:rFonts w:ascii="Tahoma" w:hAnsi="Tahoma" w:cs="Tahoma"/>
          <w:b/>
          <w:sz w:val="24"/>
          <w:szCs w:val="24"/>
        </w:rPr>
        <w:t xml:space="preserve"> and Marquette Briefs and </w:t>
      </w:r>
      <w:r w:rsidR="00F279EA" w:rsidRPr="00F33D1D">
        <w:rPr>
          <w:rFonts w:ascii="Tahoma" w:hAnsi="Tahoma" w:cs="Tahoma"/>
          <w:b/>
          <w:sz w:val="24"/>
          <w:szCs w:val="24"/>
        </w:rPr>
        <w:t xml:space="preserve">check the </w:t>
      </w:r>
      <w:hyperlink r:id="rId9" w:history="1">
        <w:r w:rsidR="00F279EA" w:rsidRPr="00F33D1D">
          <w:rPr>
            <w:rStyle w:val="Hyperlink"/>
            <w:rFonts w:ascii="Tahoma" w:hAnsi="Tahoma" w:cs="Tahoma"/>
            <w:b/>
            <w:sz w:val="24"/>
            <w:szCs w:val="24"/>
          </w:rPr>
          <w:t>CTL website</w:t>
        </w:r>
      </w:hyperlink>
      <w:r w:rsidR="008F6FE3" w:rsidRPr="00F33D1D">
        <w:rPr>
          <w:rFonts w:ascii="Tahoma" w:hAnsi="Tahoma" w:cs="Tahoma"/>
          <w:b/>
          <w:sz w:val="24"/>
          <w:szCs w:val="24"/>
        </w:rPr>
        <w:t xml:space="preserve"> </w:t>
      </w:r>
      <w:r w:rsidR="00F279EA" w:rsidRPr="00F33D1D">
        <w:rPr>
          <w:rFonts w:ascii="Tahoma" w:hAnsi="Tahoma" w:cs="Tahoma"/>
          <w:b/>
          <w:sz w:val="24"/>
          <w:szCs w:val="24"/>
        </w:rPr>
        <w:t>for information on summer trainings!</w:t>
      </w:r>
    </w:p>
    <w:p w14:paraId="09459A84" w14:textId="477F0900" w:rsidR="00F279EA" w:rsidRPr="00F33D1D" w:rsidRDefault="00F279EA" w:rsidP="003B70A3">
      <w:pPr>
        <w:shd w:val="clear" w:color="auto" w:fill="FFFFFF"/>
        <w:spacing w:after="0" w:line="240" w:lineRule="auto"/>
        <w:rPr>
          <w:rFonts w:ascii="Tahoma" w:hAnsi="Tahoma" w:cs="Tahoma"/>
          <w:sz w:val="24"/>
          <w:szCs w:val="24"/>
        </w:rPr>
      </w:pPr>
    </w:p>
    <w:p w14:paraId="7CDB2C8F" w14:textId="77777777" w:rsidR="00596A28" w:rsidRDefault="00596A28" w:rsidP="003B70A3">
      <w:pPr>
        <w:shd w:val="clear" w:color="auto" w:fill="FFFFFF"/>
        <w:spacing w:after="0" w:line="240" w:lineRule="auto"/>
        <w:rPr>
          <w:rFonts w:ascii="Tahoma" w:hAnsi="Tahoma" w:cs="Tahoma"/>
          <w:b/>
          <w:sz w:val="24"/>
          <w:szCs w:val="24"/>
        </w:rPr>
      </w:pPr>
    </w:p>
    <w:p w14:paraId="3C2FC64C" w14:textId="77777777" w:rsidR="00596A28" w:rsidRDefault="00596A28" w:rsidP="003B70A3">
      <w:pPr>
        <w:shd w:val="clear" w:color="auto" w:fill="FFFFFF"/>
        <w:spacing w:after="0" w:line="240" w:lineRule="auto"/>
        <w:rPr>
          <w:rFonts w:ascii="Tahoma" w:hAnsi="Tahoma" w:cs="Tahoma"/>
          <w:b/>
          <w:sz w:val="24"/>
          <w:szCs w:val="24"/>
        </w:rPr>
      </w:pPr>
    </w:p>
    <w:p w14:paraId="4D2926C2" w14:textId="77777777" w:rsidR="00596A28" w:rsidRDefault="00596A28" w:rsidP="003B70A3">
      <w:pPr>
        <w:shd w:val="clear" w:color="auto" w:fill="FFFFFF"/>
        <w:spacing w:after="0" w:line="240" w:lineRule="auto"/>
        <w:rPr>
          <w:rFonts w:ascii="Tahoma" w:hAnsi="Tahoma" w:cs="Tahoma"/>
          <w:b/>
          <w:sz w:val="24"/>
          <w:szCs w:val="24"/>
        </w:rPr>
      </w:pPr>
    </w:p>
    <w:p w14:paraId="0439B5C6" w14:textId="77777777" w:rsidR="00596A28" w:rsidRDefault="00596A28" w:rsidP="003B70A3">
      <w:pPr>
        <w:shd w:val="clear" w:color="auto" w:fill="FFFFFF"/>
        <w:spacing w:after="0" w:line="240" w:lineRule="auto"/>
        <w:rPr>
          <w:rFonts w:ascii="Tahoma" w:hAnsi="Tahoma" w:cs="Tahoma"/>
          <w:b/>
          <w:sz w:val="24"/>
          <w:szCs w:val="24"/>
        </w:rPr>
      </w:pPr>
    </w:p>
    <w:p w14:paraId="3835225B" w14:textId="77777777" w:rsidR="00596A28" w:rsidRDefault="00596A28" w:rsidP="003B70A3">
      <w:pPr>
        <w:shd w:val="clear" w:color="auto" w:fill="FFFFFF"/>
        <w:spacing w:after="0" w:line="240" w:lineRule="auto"/>
        <w:rPr>
          <w:rFonts w:ascii="Tahoma" w:hAnsi="Tahoma" w:cs="Tahoma"/>
          <w:b/>
          <w:sz w:val="24"/>
          <w:szCs w:val="24"/>
        </w:rPr>
      </w:pPr>
    </w:p>
    <w:p w14:paraId="1830F375" w14:textId="77777777" w:rsidR="00596A28" w:rsidRDefault="00596A28" w:rsidP="003B70A3">
      <w:pPr>
        <w:shd w:val="clear" w:color="auto" w:fill="FFFFFF"/>
        <w:spacing w:after="0" w:line="240" w:lineRule="auto"/>
        <w:rPr>
          <w:rFonts w:ascii="Tahoma" w:hAnsi="Tahoma" w:cs="Tahoma"/>
          <w:b/>
          <w:sz w:val="24"/>
          <w:szCs w:val="24"/>
        </w:rPr>
      </w:pPr>
    </w:p>
    <w:p w14:paraId="64F2F8BF" w14:textId="77777777" w:rsidR="00596A28" w:rsidRDefault="00596A28" w:rsidP="003B70A3">
      <w:pPr>
        <w:shd w:val="clear" w:color="auto" w:fill="FFFFFF"/>
        <w:spacing w:after="0" w:line="240" w:lineRule="auto"/>
        <w:rPr>
          <w:rFonts w:ascii="Tahoma" w:hAnsi="Tahoma" w:cs="Tahoma"/>
          <w:b/>
          <w:sz w:val="24"/>
          <w:szCs w:val="24"/>
        </w:rPr>
      </w:pPr>
    </w:p>
    <w:p w14:paraId="4D216DEE" w14:textId="77777777" w:rsidR="00596A28" w:rsidRDefault="00596A28" w:rsidP="003B70A3">
      <w:pPr>
        <w:shd w:val="clear" w:color="auto" w:fill="FFFFFF"/>
        <w:spacing w:after="0" w:line="240" w:lineRule="auto"/>
        <w:rPr>
          <w:rFonts w:ascii="Tahoma" w:hAnsi="Tahoma" w:cs="Tahoma"/>
          <w:b/>
          <w:sz w:val="24"/>
          <w:szCs w:val="24"/>
        </w:rPr>
      </w:pPr>
    </w:p>
    <w:p w14:paraId="41D0C492" w14:textId="77777777" w:rsidR="00596A28" w:rsidRDefault="00596A28" w:rsidP="003B70A3">
      <w:pPr>
        <w:shd w:val="clear" w:color="auto" w:fill="FFFFFF"/>
        <w:spacing w:after="0" w:line="240" w:lineRule="auto"/>
        <w:rPr>
          <w:rFonts w:ascii="Tahoma" w:hAnsi="Tahoma" w:cs="Tahoma"/>
          <w:b/>
          <w:sz w:val="24"/>
          <w:szCs w:val="24"/>
        </w:rPr>
      </w:pPr>
    </w:p>
    <w:p w14:paraId="6691544B" w14:textId="77777777" w:rsidR="00C95404" w:rsidRDefault="00C95404" w:rsidP="00517A91">
      <w:pPr>
        <w:shd w:val="clear" w:color="auto" w:fill="FFFFFF"/>
        <w:spacing w:after="0" w:line="240" w:lineRule="auto"/>
        <w:jc w:val="center"/>
        <w:rPr>
          <w:rFonts w:ascii="Tahoma" w:hAnsi="Tahoma" w:cs="Tahoma"/>
          <w:b/>
          <w:sz w:val="24"/>
          <w:szCs w:val="24"/>
        </w:rPr>
      </w:pPr>
    </w:p>
    <w:p w14:paraId="0A94F067" w14:textId="77777777" w:rsidR="00C95404" w:rsidRDefault="00C95404" w:rsidP="00517A91">
      <w:pPr>
        <w:shd w:val="clear" w:color="auto" w:fill="FFFFFF"/>
        <w:spacing w:after="0" w:line="240" w:lineRule="auto"/>
        <w:jc w:val="center"/>
        <w:rPr>
          <w:rFonts w:ascii="Tahoma" w:hAnsi="Tahoma" w:cs="Tahoma"/>
          <w:b/>
          <w:sz w:val="24"/>
          <w:szCs w:val="24"/>
        </w:rPr>
      </w:pPr>
    </w:p>
    <w:p w14:paraId="752C7184" w14:textId="77777777" w:rsidR="00C95404" w:rsidRDefault="00C95404" w:rsidP="00517A91">
      <w:pPr>
        <w:shd w:val="clear" w:color="auto" w:fill="FFFFFF"/>
        <w:spacing w:after="0" w:line="240" w:lineRule="auto"/>
        <w:jc w:val="center"/>
        <w:rPr>
          <w:rFonts w:ascii="Tahoma" w:hAnsi="Tahoma" w:cs="Tahoma"/>
          <w:b/>
          <w:sz w:val="24"/>
          <w:szCs w:val="24"/>
        </w:rPr>
      </w:pPr>
    </w:p>
    <w:p w14:paraId="6F8921FC" w14:textId="0ED75033" w:rsidR="00E978E5" w:rsidRDefault="00E978E5" w:rsidP="00517A91">
      <w:pPr>
        <w:shd w:val="clear" w:color="auto" w:fill="FFFFFF"/>
        <w:spacing w:after="0" w:line="240" w:lineRule="auto"/>
        <w:jc w:val="center"/>
        <w:rPr>
          <w:rFonts w:ascii="Tahoma" w:hAnsi="Tahoma" w:cs="Tahoma"/>
          <w:b/>
          <w:sz w:val="24"/>
          <w:szCs w:val="24"/>
        </w:rPr>
      </w:pPr>
      <w:r w:rsidRPr="00F33D1D">
        <w:rPr>
          <w:rFonts w:ascii="Tahoma" w:hAnsi="Tahoma" w:cs="Tahoma"/>
          <w:b/>
          <w:sz w:val="24"/>
          <w:szCs w:val="24"/>
        </w:rPr>
        <w:t>*EXAMPLE OF A COURSE PREPARED</w:t>
      </w:r>
      <w:r w:rsidR="002B7470" w:rsidRPr="00F33D1D">
        <w:rPr>
          <w:rFonts w:ascii="Tahoma" w:hAnsi="Tahoma" w:cs="Tahoma"/>
          <w:b/>
          <w:sz w:val="24"/>
          <w:szCs w:val="24"/>
        </w:rPr>
        <w:t xml:space="preserve"> IN TWO DIFFERENT MODALITIES</w:t>
      </w:r>
    </w:p>
    <w:p w14:paraId="6AC5AEC6" w14:textId="77777777" w:rsidR="00517A91" w:rsidRPr="00F33D1D" w:rsidRDefault="00517A91" w:rsidP="003B70A3">
      <w:pPr>
        <w:shd w:val="clear" w:color="auto" w:fill="FFFFFF"/>
        <w:spacing w:after="0" w:line="240" w:lineRule="auto"/>
        <w:rPr>
          <w:rFonts w:ascii="Tahoma" w:hAnsi="Tahoma" w:cs="Tahoma"/>
          <w:b/>
          <w:sz w:val="24"/>
          <w:szCs w:val="24"/>
        </w:rPr>
      </w:pPr>
    </w:p>
    <w:p w14:paraId="1773AA97" w14:textId="77777777" w:rsidR="00D76D8B" w:rsidRPr="00F33D1D" w:rsidRDefault="00D76D8B" w:rsidP="00D76D8B">
      <w:pPr>
        <w:spacing w:after="0" w:line="240" w:lineRule="auto"/>
        <w:rPr>
          <w:rFonts w:ascii="Tahoma" w:eastAsia="Times New Roman" w:hAnsi="Tahoma" w:cs="Tahoma"/>
          <w:b/>
          <w:color w:val="000000"/>
          <w:sz w:val="24"/>
          <w:szCs w:val="24"/>
          <w:u w:val="single"/>
        </w:rPr>
      </w:pPr>
      <w:r w:rsidRPr="00F33D1D">
        <w:rPr>
          <w:rFonts w:ascii="Tahoma" w:eastAsia="Times New Roman" w:hAnsi="Tahoma" w:cs="Tahoma"/>
          <w:b/>
          <w:color w:val="000000"/>
          <w:sz w:val="24"/>
          <w:szCs w:val="24"/>
          <w:u w:val="single"/>
        </w:rPr>
        <w:t>BLENDED CLASS: (MWF)</w:t>
      </w:r>
    </w:p>
    <w:p w14:paraId="4B6422FE" w14:textId="349F1799" w:rsidR="00D76D8B" w:rsidRPr="00F33D1D" w:rsidRDefault="00D76D8B" w:rsidP="00D76D8B">
      <w:pPr>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 xml:space="preserve">MONDAY: </w:t>
      </w:r>
      <w:r w:rsidR="0023510B">
        <w:rPr>
          <w:rFonts w:ascii="Tahoma" w:hAnsi="Tahoma" w:cs="Tahoma"/>
          <w:sz w:val="24"/>
          <w:szCs w:val="24"/>
        </w:rPr>
        <w:t>F</w:t>
      </w:r>
      <w:r w:rsidR="0023510B" w:rsidRPr="00F33D1D">
        <w:rPr>
          <w:rFonts w:ascii="Tahoma" w:hAnsi="Tahoma" w:cs="Tahoma"/>
          <w:sz w:val="24"/>
          <w:szCs w:val="24"/>
        </w:rPr>
        <w:t xml:space="preserve">ace-to-face </w:t>
      </w:r>
      <w:r w:rsidRPr="00F33D1D">
        <w:rPr>
          <w:rFonts w:ascii="Tahoma" w:eastAsia="Times New Roman" w:hAnsi="Tahoma" w:cs="Tahoma"/>
          <w:color w:val="000000"/>
          <w:sz w:val="24"/>
          <w:szCs w:val="24"/>
        </w:rPr>
        <w:t>lecture and set-up activity for the week</w:t>
      </w:r>
    </w:p>
    <w:p w14:paraId="5B9F56B1" w14:textId="5659080C" w:rsidR="00D76D8B" w:rsidRPr="00F33D1D" w:rsidRDefault="00D76D8B" w:rsidP="00D76D8B">
      <w:pPr>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 xml:space="preserve">WEDNESDAY: 1/3 of the class has a discussion with the professor </w:t>
      </w:r>
      <w:r w:rsidR="0023510B" w:rsidRPr="00F33D1D">
        <w:rPr>
          <w:rFonts w:ascii="Tahoma" w:hAnsi="Tahoma" w:cs="Tahoma"/>
          <w:sz w:val="24"/>
          <w:szCs w:val="24"/>
        </w:rPr>
        <w:t xml:space="preserve">face-to-face </w:t>
      </w:r>
      <w:r w:rsidRPr="00F33D1D">
        <w:rPr>
          <w:rFonts w:ascii="Tahoma" w:eastAsia="Times New Roman" w:hAnsi="Tahoma" w:cs="Tahoma"/>
          <w:color w:val="000000"/>
          <w:sz w:val="24"/>
          <w:szCs w:val="24"/>
        </w:rPr>
        <w:t>while 2/3 have asynchronous, student-led discussions online</w:t>
      </w:r>
      <w:r w:rsidR="007A04DF">
        <w:rPr>
          <w:rFonts w:ascii="Tahoma" w:eastAsia="Times New Roman" w:hAnsi="Tahoma" w:cs="Tahoma"/>
          <w:color w:val="000000"/>
          <w:sz w:val="24"/>
          <w:szCs w:val="24"/>
        </w:rPr>
        <w:t xml:space="preserve"> using D2L or Teams</w:t>
      </w:r>
    </w:p>
    <w:p w14:paraId="0ACDBE23" w14:textId="19FCB629" w:rsidR="00D76D8B" w:rsidRPr="00F33D1D" w:rsidRDefault="00D76D8B" w:rsidP="00D76D8B">
      <w:pPr>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 xml:space="preserve">FRIDAY: Class meets </w:t>
      </w:r>
      <w:r w:rsidR="007A04DF">
        <w:rPr>
          <w:rFonts w:ascii="Tahoma" w:eastAsia="Times New Roman" w:hAnsi="Tahoma" w:cs="Tahoma"/>
          <w:color w:val="000000"/>
          <w:sz w:val="24"/>
          <w:szCs w:val="24"/>
        </w:rPr>
        <w:t>using</w:t>
      </w:r>
      <w:r w:rsidR="007A04DF" w:rsidRPr="00F33D1D">
        <w:rPr>
          <w:rFonts w:ascii="Tahoma" w:eastAsia="Times New Roman" w:hAnsi="Tahoma" w:cs="Tahoma"/>
          <w:color w:val="000000"/>
          <w:sz w:val="24"/>
          <w:szCs w:val="24"/>
        </w:rPr>
        <w:t xml:space="preserve"> </w:t>
      </w:r>
      <w:r w:rsidR="007A04DF">
        <w:rPr>
          <w:rFonts w:ascii="Tahoma" w:eastAsia="Times New Roman" w:hAnsi="Tahoma" w:cs="Tahoma"/>
          <w:color w:val="000000"/>
          <w:sz w:val="24"/>
          <w:szCs w:val="24"/>
        </w:rPr>
        <w:t>T</w:t>
      </w:r>
      <w:r w:rsidRPr="00F33D1D">
        <w:rPr>
          <w:rFonts w:ascii="Tahoma" w:eastAsia="Times New Roman" w:hAnsi="Tahoma" w:cs="Tahoma"/>
          <w:color w:val="000000"/>
          <w:sz w:val="24"/>
          <w:szCs w:val="24"/>
        </w:rPr>
        <w:t>eams to do small-group and partner discussions</w:t>
      </w:r>
    </w:p>
    <w:p w14:paraId="12040588" w14:textId="77777777" w:rsidR="00D76D8B" w:rsidRPr="00F33D1D" w:rsidRDefault="00D76D8B" w:rsidP="00D76D8B">
      <w:pPr>
        <w:spacing w:after="0" w:line="240" w:lineRule="auto"/>
        <w:rPr>
          <w:rFonts w:ascii="Tahoma" w:eastAsia="Times New Roman" w:hAnsi="Tahoma" w:cs="Tahoma"/>
          <w:color w:val="000000"/>
          <w:sz w:val="24"/>
          <w:szCs w:val="24"/>
        </w:rPr>
      </w:pPr>
    </w:p>
    <w:p w14:paraId="3F54EA74" w14:textId="77777777" w:rsidR="00D76D8B" w:rsidRPr="00F33D1D" w:rsidRDefault="00D76D8B" w:rsidP="00D76D8B">
      <w:pPr>
        <w:spacing w:after="0" w:line="240" w:lineRule="auto"/>
        <w:rPr>
          <w:rFonts w:ascii="Tahoma" w:eastAsia="Times New Roman" w:hAnsi="Tahoma" w:cs="Tahoma"/>
          <w:b/>
          <w:color w:val="000000"/>
          <w:sz w:val="24"/>
          <w:szCs w:val="24"/>
          <w:u w:val="single"/>
        </w:rPr>
      </w:pPr>
      <w:r w:rsidRPr="00F33D1D">
        <w:rPr>
          <w:rFonts w:ascii="Tahoma" w:eastAsia="Times New Roman" w:hAnsi="Tahoma" w:cs="Tahoma"/>
          <w:b/>
          <w:color w:val="000000"/>
          <w:sz w:val="24"/>
          <w:szCs w:val="24"/>
          <w:u w:val="single"/>
        </w:rPr>
        <w:t>SAME CLASS MOVED ONLINE:</w:t>
      </w:r>
    </w:p>
    <w:p w14:paraId="37B338E3" w14:textId="0EE50057" w:rsidR="00D76D8B" w:rsidRPr="00F33D1D" w:rsidRDefault="00D76D8B" w:rsidP="00D76D8B">
      <w:pPr>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 xml:space="preserve">MONDAY: watch </w:t>
      </w:r>
      <w:r w:rsidR="007A04DF">
        <w:rPr>
          <w:rFonts w:ascii="Tahoma" w:eastAsia="Times New Roman" w:hAnsi="Tahoma" w:cs="Tahoma"/>
          <w:color w:val="000000"/>
          <w:sz w:val="24"/>
          <w:szCs w:val="24"/>
        </w:rPr>
        <w:t>a</w:t>
      </w:r>
      <w:r w:rsidR="007A04DF" w:rsidRPr="00F33D1D">
        <w:rPr>
          <w:rFonts w:ascii="Tahoma" w:eastAsia="Times New Roman" w:hAnsi="Tahoma" w:cs="Tahoma"/>
          <w:color w:val="000000"/>
          <w:sz w:val="24"/>
          <w:szCs w:val="24"/>
        </w:rPr>
        <w:t xml:space="preserve"> </w:t>
      </w:r>
      <w:r w:rsidRPr="00F33D1D">
        <w:rPr>
          <w:rFonts w:ascii="Tahoma" w:eastAsia="Times New Roman" w:hAnsi="Tahoma" w:cs="Tahoma"/>
          <w:color w:val="000000"/>
          <w:sz w:val="24"/>
          <w:szCs w:val="24"/>
        </w:rPr>
        <w:t xml:space="preserve">short online lecture and participate in an online activity with your classmates (a debate, </w:t>
      </w:r>
      <w:r w:rsidR="00FD781D" w:rsidRPr="00F33D1D">
        <w:rPr>
          <w:rFonts w:ascii="Tahoma" w:eastAsia="Times New Roman" w:hAnsi="Tahoma" w:cs="Tahoma"/>
          <w:color w:val="000000"/>
          <w:sz w:val="24"/>
          <w:szCs w:val="24"/>
        </w:rPr>
        <w:t>etc.</w:t>
      </w:r>
      <w:r w:rsidRPr="00F33D1D">
        <w:rPr>
          <w:rFonts w:ascii="Tahoma" w:eastAsia="Times New Roman" w:hAnsi="Tahoma" w:cs="Tahoma"/>
          <w:color w:val="000000"/>
          <w:sz w:val="24"/>
          <w:szCs w:val="24"/>
        </w:rPr>
        <w:t>)</w:t>
      </w:r>
      <w:r w:rsidR="007A04DF">
        <w:rPr>
          <w:rFonts w:ascii="Tahoma" w:eastAsia="Times New Roman" w:hAnsi="Tahoma" w:cs="Tahoma"/>
          <w:color w:val="000000"/>
          <w:sz w:val="24"/>
          <w:szCs w:val="24"/>
        </w:rPr>
        <w:t>. The online activity could be synchronous (Teams/D2L) or asynchronous (D2L)</w:t>
      </w:r>
    </w:p>
    <w:p w14:paraId="719A20A6" w14:textId="37C8A61F" w:rsidR="00D76D8B" w:rsidRPr="00F33D1D" w:rsidRDefault="00D76D8B" w:rsidP="00D76D8B">
      <w:pPr>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WEDNESDAY: 1/3 of the class has a</w:t>
      </w:r>
      <w:r w:rsidR="007A04DF">
        <w:rPr>
          <w:rFonts w:ascii="Tahoma" w:eastAsia="Times New Roman" w:hAnsi="Tahoma" w:cs="Tahoma"/>
          <w:color w:val="000000"/>
          <w:sz w:val="24"/>
          <w:szCs w:val="24"/>
        </w:rPr>
        <w:t xml:space="preserve"> synchronous</w:t>
      </w:r>
      <w:r w:rsidRPr="00F33D1D">
        <w:rPr>
          <w:rFonts w:ascii="Tahoma" w:eastAsia="Times New Roman" w:hAnsi="Tahoma" w:cs="Tahoma"/>
          <w:color w:val="000000"/>
          <w:sz w:val="24"/>
          <w:szCs w:val="24"/>
        </w:rPr>
        <w:t xml:space="preserve"> Teams discussion with the professor, 2/3 have asynchronous discussion</w:t>
      </w:r>
    </w:p>
    <w:p w14:paraId="40E36562" w14:textId="024ABAFD" w:rsidR="00D76D8B" w:rsidRPr="00F33D1D" w:rsidRDefault="00D76D8B" w:rsidP="00D76D8B">
      <w:pPr>
        <w:spacing w:after="0" w:line="240" w:lineRule="auto"/>
        <w:rPr>
          <w:rFonts w:ascii="Tahoma" w:eastAsia="Times New Roman" w:hAnsi="Tahoma" w:cs="Tahoma"/>
          <w:color w:val="000000"/>
          <w:sz w:val="24"/>
          <w:szCs w:val="24"/>
        </w:rPr>
      </w:pPr>
      <w:r w:rsidRPr="00F33D1D">
        <w:rPr>
          <w:rFonts w:ascii="Tahoma" w:eastAsia="Times New Roman" w:hAnsi="Tahoma" w:cs="Tahoma"/>
          <w:color w:val="000000"/>
          <w:sz w:val="24"/>
          <w:szCs w:val="24"/>
        </w:rPr>
        <w:t>FRIDAY: </w:t>
      </w:r>
      <w:r w:rsidRPr="00F33D1D">
        <w:rPr>
          <w:rFonts w:ascii="Tahoma" w:eastAsia="Times New Roman" w:hAnsi="Tahoma" w:cs="Tahoma"/>
          <w:color w:val="000000"/>
          <w:sz w:val="24"/>
          <w:szCs w:val="24"/>
          <w:shd w:val="clear" w:color="auto" w:fill="FFFFFF"/>
        </w:rPr>
        <w:t>Class meets</w:t>
      </w:r>
      <w:r w:rsidR="007A04DF">
        <w:rPr>
          <w:rFonts w:ascii="Tahoma" w:eastAsia="Times New Roman" w:hAnsi="Tahoma" w:cs="Tahoma"/>
          <w:color w:val="000000"/>
          <w:sz w:val="24"/>
          <w:szCs w:val="24"/>
          <w:shd w:val="clear" w:color="auto" w:fill="FFFFFF"/>
        </w:rPr>
        <w:t xml:space="preserve"> synchronously</w:t>
      </w:r>
      <w:r w:rsidRPr="00F33D1D">
        <w:rPr>
          <w:rFonts w:ascii="Tahoma" w:eastAsia="Times New Roman" w:hAnsi="Tahoma" w:cs="Tahoma"/>
          <w:color w:val="000000"/>
          <w:sz w:val="24"/>
          <w:szCs w:val="24"/>
          <w:shd w:val="clear" w:color="auto" w:fill="FFFFFF"/>
        </w:rPr>
        <w:t xml:space="preserve"> on </w:t>
      </w:r>
      <w:r w:rsidR="007A04DF">
        <w:rPr>
          <w:rFonts w:ascii="Tahoma" w:eastAsia="Times New Roman" w:hAnsi="Tahoma" w:cs="Tahoma"/>
          <w:color w:val="000000"/>
          <w:sz w:val="24"/>
          <w:szCs w:val="24"/>
          <w:shd w:val="clear" w:color="auto" w:fill="FFFFFF"/>
        </w:rPr>
        <w:t>T</w:t>
      </w:r>
      <w:r w:rsidRPr="00F33D1D">
        <w:rPr>
          <w:rFonts w:ascii="Tahoma" w:eastAsia="Times New Roman" w:hAnsi="Tahoma" w:cs="Tahoma"/>
          <w:color w:val="000000"/>
          <w:sz w:val="24"/>
          <w:szCs w:val="24"/>
          <w:shd w:val="clear" w:color="auto" w:fill="FFFFFF"/>
        </w:rPr>
        <w:t>eams to do small-group and partner discussions</w:t>
      </w:r>
    </w:p>
    <w:p w14:paraId="1432CE60" w14:textId="77777777" w:rsidR="00D76D8B" w:rsidRPr="00F33D1D" w:rsidRDefault="00D76D8B" w:rsidP="00D76D8B">
      <w:pPr>
        <w:shd w:val="clear" w:color="auto" w:fill="FFFFFF"/>
        <w:spacing w:after="0" w:line="240" w:lineRule="auto"/>
        <w:rPr>
          <w:rFonts w:ascii="Tahoma" w:hAnsi="Tahoma" w:cs="Tahoma"/>
          <w:sz w:val="24"/>
          <w:szCs w:val="24"/>
        </w:rPr>
      </w:pPr>
    </w:p>
    <w:sectPr w:rsidR="00D76D8B" w:rsidRPr="00F33D1D" w:rsidSect="00456FE6">
      <w:pgSz w:w="12240" w:h="15840"/>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2AC9" w16cex:dateUtc="2020-05-31T18:08:00Z"/>
  <w16cex:commentExtensible w16cex:durableId="227E2A8C" w16cex:dateUtc="2020-05-31T18: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B32"/>
    <w:multiLevelType w:val="hybridMultilevel"/>
    <w:tmpl w:val="A4364C8E"/>
    <w:lvl w:ilvl="0" w:tplc="0CF80B52">
      <w:start w:val="4"/>
      <w:numFmt w:val="upperRoman"/>
      <w:lvlText w:val="%1&gt;"/>
      <w:lvlJc w:val="left"/>
      <w:pPr>
        <w:ind w:left="1080" w:hanging="720"/>
      </w:pPr>
      <w:rPr>
        <w:rFonts w:eastAsiaTheme="majorEastAsia"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42864"/>
    <w:multiLevelType w:val="hybridMultilevel"/>
    <w:tmpl w:val="6638C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94835"/>
    <w:multiLevelType w:val="hybridMultilevel"/>
    <w:tmpl w:val="795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7BE3"/>
    <w:multiLevelType w:val="hybridMultilevel"/>
    <w:tmpl w:val="DBC23124"/>
    <w:lvl w:ilvl="0" w:tplc="E4D8E278">
      <w:start w:val="4"/>
      <w:numFmt w:val="upperRoman"/>
      <w:lvlText w:val="%1&gt;"/>
      <w:lvlJc w:val="left"/>
      <w:pPr>
        <w:ind w:left="1080" w:hanging="720"/>
      </w:pPr>
      <w:rPr>
        <w:rFonts w:eastAsiaTheme="majorEastAsia"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6644"/>
    <w:multiLevelType w:val="hybridMultilevel"/>
    <w:tmpl w:val="0D5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11250"/>
    <w:multiLevelType w:val="hybridMultilevel"/>
    <w:tmpl w:val="BF30358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33FA4602"/>
    <w:multiLevelType w:val="hybridMultilevel"/>
    <w:tmpl w:val="089A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6936"/>
    <w:multiLevelType w:val="multilevel"/>
    <w:tmpl w:val="17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8E2EFC"/>
    <w:multiLevelType w:val="hybridMultilevel"/>
    <w:tmpl w:val="C8142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6144C2"/>
    <w:multiLevelType w:val="hybridMultilevel"/>
    <w:tmpl w:val="4D866660"/>
    <w:lvl w:ilvl="0" w:tplc="D00E338E">
      <w:start w:val="1"/>
      <w:numFmt w:val="upperRoman"/>
      <w:lvlText w:val="%1."/>
      <w:lvlJc w:val="left"/>
      <w:pPr>
        <w:ind w:left="1080" w:hanging="720"/>
      </w:pPr>
      <w:rPr>
        <w:rFonts w:ascii="Tahoma" w:hAnsi="Tahoma" w:cs="Tahom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91E4A"/>
    <w:multiLevelType w:val="hybridMultilevel"/>
    <w:tmpl w:val="099265DA"/>
    <w:lvl w:ilvl="0" w:tplc="E1C012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D6A7F"/>
    <w:multiLevelType w:val="hybridMultilevel"/>
    <w:tmpl w:val="1370FA9C"/>
    <w:lvl w:ilvl="0" w:tplc="1FCC19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66AC15DE"/>
    <w:multiLevelType w:val="hybridMultilevel"/>
    <w:tmpl w:val="4AA8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5"/>
  </w:num>
  <w:num w:numId="4">
    <w:abstractNumId w:val="4"/>
  </w:num>
  <w:num w:numId="5">
    <w:abstractNumId w:val="10"/>
  </w:num>
  <w:num w:numId="6">
    <w:abstractNumId w:val="12"/>
  </w:num>
  <w:num w:numId="7">
    <w:abstractNumId w:val="2"/>
  </w:num>
  <w:num w:numId="8">
    <w:abstractNumId w:val="6"/>
  </w:num>
  <w:num w:numId="9">
    <w:abstractNumId w:val="9"/>
  </w:num>
  <w:num w:numId="10">
    <w:abstractNumId w:val="8"/>
  </w:num>
  <w:num w:numId="11">
    <w:abstractNumId w:val="3"/>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08"/>
    <w:rsid w:val="0001004E"/>
    <w:rsid w:val="00010890"/>
    <w:rsid w:val="0002544A"/>
    <w:rsid w:val="0005281F"/>
    <w:rsid w:val="00056A47"/>
    <w:rsid w:val="0007763F"/>
    <w:rsid w:val="000B07BF"/>
    <w:rsid w:val="000D6356"/>
    <w:rsid w:val="00101204"/>
    <w:rsid w:val="0010639B"/>
    <w:rsid w:val="00115A80"/>
    <w:rsid w:val="0016261A"/>
    <w:rsid w:val="00165582"/>
    <w:rsid w:val="00172B40"/>
    <w:rsid w:val="00174331"/>
    <w:rsid w:val="00184F31"/>
    <w:rsid w:val="001918A9"/>
    <w:rsid w:val="001954D0"/>
    <w:rsid w:val="001A4FDB"/>
    <w:rsid w:val="001A5B50"/>
    <w:rsid w:val="001C4527"/>
    <w:rsid w:val="001E0B6D"/>
    <w:rsid w:val="001E794B"/>
    <w:rsid w:val="002253BF"/>
    <w:rsid w:val="002278D5"/>
    <w:rsid w:val="0023510B"/>
    <w:rsid w:val="00277827"/>
    <w:rsid w:val="002876D8"/>
    <w:rsid w:val="0029408E"/>
    <w:rsid w:val="002955EA"/>
    <w:rsid w:val="00297EF8"/>
    <w:rsid w:val="002B7470"/>
    <w:rsid w:val="002B7B1B"/>
    <w:rsid w:val="002B7F3E"/>
    <w:rsid w:val="002C6E56"/>
    <w:rsid w:val="002F3CC6"/>
    <w:rsid w:val="00304744"/>
    <w:rsid w:val="003065EE"/>
    <w:rsid w:val="003242BB"/>
    <w:rsid w:val="003278E8"/>
    <w:rsid w:val="003365A5"/>
    <w:rsid w:val="003379E5"/>
    <w:rsid w:val="003409E1"/>
    <w:rsid w:val="003830B4"/>
    <w:rsid w:val="00394141"/>
    <w:rsid w:val="00396653"/>
    <w:rsid w:val="003B3A61"/>
    <w:rsid w:val="003B70A3"/>
    <w:rsid w:val="003B75F4"/>
    <w:rsid w:val="003C3AB3"/>
    <w:rsid w:val="003C4AA5"/>
    <w:rsid w:val="00415267"/>
    <w:rsid w:val="004229E1"/>
    <w:rsid w:val="00446416"/>
    <w:rsid w:val="004507C7"/>
    <w:rsid w:val="00452F35"/>
    <w:rsid w:val="0045560F"/>
    <w:rsid w:val="00456FE6"/>
    <w:rsid w:val="00461044"/>
    <w:rsid w:val="0047222A"/>
    <w:rsid w:val="00472287"/>
    <w:rsid w:val="004823E1"/>
    <w:rsid w:val="00485AF4"/>
    <w:rsid w:val="004B14E8"/>
    <w:rsid w:val="004D487A"/>
    <w:rsid w:val="004E61F0"/>
    <w:rsid w:val="005121DF"/>
    <w:rsid w:val="00517A91"/>
    <w:rsid w:val="0052791D"/>
    <w:rsid w:val="00532CBA"/>
    <w:rsid w:val="00595B9F"/>
    <w:rsid w:val="00596A28"/>
    <w:rsid w:val="005A22A6"/>
    <w:rsid w:val="005B62C7"/>
    <w:rsid w:val="005D0D28"/>
    <w:rsid w:val="005E574A"/>
    <w:rsid w:val="005E6FDB"/>
    <w:rsid w:val="00610F0F"/>
    <w:rsid w:val="00621F6E"/>
    <w:rsid w:val="00636C69"/>
    <w:rsid w:val="00637AB9"/>
    <w:rsid w:val="00643CC2"/>
    <w:rsid w:val="00651CBD"/>
    <w:rsid w:val="00656C1C"/>
    <w:rsid w:val="00657BC4"/>
    <w:rsid w:val="00661B94"/>
    <w:rsid w:val="0067154B"/>
    <w:rsid w:val="00671DFC"/>
    <w:rsid w:val="00680D9F"/>
    <w:rsid w:val="00687F0E"/>
    <w:rsid w:val="006973E3"/>
    <w:rsid w:val="006A1D99"/>
    <w:rsid w:val="006E5259"/>
    <w:rsid w:val="006E76F1"/>
    <w:rsid w:val="006F67D7"/>
    <w:rsid w:val="00702FC7"/>
    <w:rsid w:val="00727DE1"/>
    <w:rsid w:val="00744BB5"/>
    <w:rsid w:val="00762C7B"/>
    <w:rsid w:val="00794F5E"/>
    <w:rsid w:val="00796684"/>
    <w:rsid w:val="007A0496"/>
    <w:rsid w:val="007A04DF"/>
    <w:rsid w:val="007B0A65"/>
    <w:rsid w:val="007C6D4A"/>
    <w:rsid w:val="007C7E93"/>
    <w:rsid w:val="007D00F9"/>
    <w:rsid w:val="007D5879"/>
    <w:rsid w:val="007D7721"/>
    <w:rsid w:val="007E1E63"/>
    <w:rsid w:val="007F71DD"/>
    <w:rsid w:val="00814808"/>
    <w:rsid w:val="00823F49"/>
    <w:rsid w:val="008350E9"/>
    <w:rsid w:val="0085352B"/>
    <w:rsid w:val="008655E5"/>
    <w:rsid w:val="00867F32"/>
    <w:rsid w:val="00873AF5"/>
    <w:rsid w:val="0087783F"/>
    <w:rsid w:val="008A7545"/>
    <w:rsid w:val="008C29B4"/>
    <w:rsid w:val="008C65BC"/>
    <w:rsid w:val="008E7764"/>
    <w:rsid w:val="008F6FE3"/>
    <w:rsid w:val="00934FFC"/>
    <w:rsid w:val="00935053"/>
    <w:rsid w:val="00951739"/>
    <w:rsid w:val="00953915"/>
    <w:rsid w:val="00957B74"/>
    <w:rsid w:val="00992DD0"/>
    <w:rsid w:val="009A7782"/>
    <w:rsid w:val="009B0E8B"/>
    <w:rsid w:val="009C0686"/>
    <w:rsid w:val="009D0C99"/>
    <w:rsid w:val="009E1FAF"/>
    <w:rsid w:val="009E2E96"/>
    <w:rsid w:val="009F7133"/>
    <w:rsid w:val="00A1014C"/>
    <w:rsid w:val="00A227A4"/>
    <w:rsid w:val="00A35288"/>
    <w:rsid w:val="00A36332"/>
    <w:rsid w:val="00A407B4"/>
    <w:rsid w:val="00A41901"/>
    <w:rsid w:val="00A5349F"/>
    <w:rsid w:val="00A7709F"/>
    <w:rsid w:val="00A84934"/>
    <w:rsid w:val="00A852BE"/>
    <w:rsid w:val="00A9165E"/>
    <w:rsid w:val="00AA1EFD"/>
    <w:rsid w:val="00AA2DDA"/>
    <w:rsid w:val="00AA6A16"/>
    <w:rsid w:val="00AB308F"/>
    <w:rsid w:val="00AD2FEE"/>
    <w:rsid w:val="00AE2F1F"/>
    <w:rsid w:val="00AF6584"/>
    <w:rsid w:val="00B309AF"/>
    <w:rsid w:val="00B4645E"/>
    <w:rsid w:val="00B51DAD"/>
    <w:rsid w:val="00B65B64"/>
    <w:rsid w:val="00B8030D"/>
    <w:rsid w:val="00B804FA"/>
    <w:rsid w:val="00B81658"/>
    <w:rsid w:val="00BC36E1"/>
    <w:rsid w:val="00BC4081"/>
    <w:rsid w:val="00BC4BF1"/>
    <w:rsid w:val="00BC53FA"/>
    <w:rsid w:val="00BE0086"/>
    <w:rsid w:val="00BE25E6"/>
    <w:rsid w:val="00BF3039"/>
    <w:rsid w:val="00C31E43"/>
    <w:rsid w:val="00C63B5B"/>
    <w:rsid w:val="00C74FCA"/>
    <w:rsid w:val="00C82F77"/>
    <w:rsid w:val="00C95404"/>
    <w:rsid w:val="00CA365C"/>
    <w:rsid w:val="00CB243E"/>
    <w:rsid w:val="00CC321A"/>
    <w:rsid w:val="00CC5FC0"/>
    <w:rsid w:val="00CF584A"/>
    <w:rsid w:val="00D03CB1"/>
    <w:rsid w:val="00D33B7D"/>
    <w:rsid w:val="00D456C4"/>
    <w:rsid w:val="00D47808"/>
    <w:rsid w:val="00D54C96"/>
    <w:rsid w:val="00D76D8B"/>
    <w:rsid w:val="00D86D7E"/>
    <w:rsid w:val="00D878A7"/>
    <w:rsid w:val="00DA0FDC"/>
    <w:rsid w:val="00E0672B"/>
    <w:rsid w:val="00E426BB"/>
    <w:rsid w:val="00E57C2A"/>
    <w:rsid w:val="00E64760"/>
    <w:rsid w:val="00E82765"/>
    <w:rsid w:val="00E978E5"/>
    <w:rsid w:val="00EA4085"/>
    <w:rsid w:val="00EA6427"/>
    <w:rsid w:val="00F136A3"/>
    <w:rsid w:val="00F279EA"/>
    <w:rsid w:val="00F33D1D"/>
    <w:rsid w:val="00F61321"/>
    <w:rsid w:val="00F92196"/>
    <w:rsid w:val="00F96307"/>
    <w:rsid w:val="00FD781D"/>
    <w:rsid w:val="00FE3A15"/>
    <w:rsid w:val="00FF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8C00"/>
  <w15:chartTrackingRefBased/>
  <w15:docId w15:val="{D8E5AA1B-415C-4DB3-917E-18375855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2F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6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08"/>
    <w:pPr>
      <w:ind w:left="720"/>
      <w:contextualSpacing/>
    </w:pPr>
  </w:style>
  <w:style w:type="paragraph" w:styleId="NormalWeb">
    <w:name w:val="Normal (Web)"/>
    <w:basedOn w:val="Normal"/>
    <w:uiPriority w:val="99"/>
    <w:unhideWhenUsed/>
    <w:rsid w:val="00814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15"/>
    <w:rPr>
      <w:rFonts w:ascii="Segoe UI" w:hAnsi="Segoe UI" w:cs="Segoe UI"/>
      <w:sz w:val="18"/>
      <w:szCs w:val="18"/>
    </w:rPr>
  </w:style>
  <w:style w:type="character" w:customStyle="1" w:styleId="Heading1Char">
    <w:name w:val="Heading 1 Char"/>
    <w:basedOn w:val="DefaultParagraphFont"/>
    <w:link w:val="Heading1"/>
    <w:uiPriority w:val="9"/>
    <w:rsid w:val="00AD2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2FE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34FFC"/>
    <w:rPr>
      <w:sz w:val="16"/>
      <w:szCs w:val="16"/>
    </w:rPr>
  </w:style>
  <w:style w:type="paragraph" w:styleId="CommentText">
    <w:name w:val="annotation text"/>
    <w:basedOn w:val="Normal"/>
    <w:link w:val="CommentTextChar"/>
    <w:uiPriority w:val="99"/>
    <w:semiHidden/>
    <w:unhideWhenUsed/>
    <w:rsid w:val="00934FFC"/>
    <w:pPr>
      <w:spacing w:line="240" w:lineRule="auto"/>
    </w:pPr>
    <w:rPr>
      <w:sz w:val="20"/>
      <w:szCs w:val="20"/>
    </w:rPr>
  </w:style>
  <w:style w:type="character" w:customStyle="1" w:styleId="CommentTextChar">
    <w:name w:val="Comment Text Char"/>
    <w:basedOn w:val="DefaultParagraphFont"/>
    <w:link w:val="CommentText"/>
    <w:uiPriority w:val="99"/>
    <w:semiHidden/>
    <w:rsid w:val="00934FFC"/>
    <w:rPr>
      <w:sz w:val="20"/>
      <w:szCs w:val="20"/>
    </w:rPr>
  </w:style>
  <w:style w:type="paragraph" w:styleId="CommentSubject">
    <w:name w:val="annotation subject"/>
    <w:basedOn w:val="CommentText"/>
    <w:next w:val="CommentText"/>
    <w:link w:val="CommentSubjectChar"/>
    <w:uiPriority w:val="99"/>
    <w:semiHidden/>
    <w:unhideWhenUsed/>
    <w:rsid w:val="00934FFC"/>
    <w:rPr>
      <w:b/>
      <w:bCs/>
    </w:rPr>
  </w:style>
  <w:style w:type="character" w:customStyle="1" w:styleId="CommentSubjectChar">
    <w:name w:val="Comment Subject Char"/>
    <w:basedOn w:val="CommentTextChar"/>
    <w:link w:val="CommentSubject"/>
    <w:uiPriority w:val="99"/>
    <w:semiHidden/>
    <w:rsid w:val="00934FFC"/>
    <w:rPr>
      <w:b/>
      <w:bCs/>
      <w:sz w:val="20"/>
      <w:szCs w:val="20"/>
    </w:rPr>
  </w:style>
  <w:style w:type="paragraph" w:styleId="Revision">
    <w:name w:val="Revision"/>
    <w:hidden/>
    <w:uiPriority w:val="99"/>
    <w:semiHidden/>
    <w:rsid w:val="00934FFC"/>
    <w:pPr>
      <w:spacing w:after="0" w:line="240" w:lineRule="auto"/>
    </w:pPr>
  </w:style>
  <w:style w:type="character" w:customStyle="1" w:styleId="Heading3Char">
    <w:name w:val="Heading 3 Char"/>
    <w:basedOn w:val="DefaultParagraphFont"/>
    <w:link w:val="Heading3"/>
    <w:uiPriority w:val="9"/>
    <w:rsid w:val="00F963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95B9F"/>
    <w:rPr>
      <w:color w:val="0563C1" w:themeColor="hyperlink"/>
      <w:u w:val="single"/>
    </w:rPr>
  </w:style>
  <w:style w:type="character" w:styleId="FollowedHyperlink">
    <w:name w:val="FollowedHyperlink"/>
    <w:basedOn w:val="DefaultParagraphFont"/>
    <w:uiPriority w:val="99"/>
    <w:semiHidden/>
    <w:unhideWhenUsed/>
    <w:rsid w:val="00AA1EFD"/>
    <w:rPr>
      <w:color w:val="954F72" w:themeColor="followedHyperlink"/>
      <w:u w:val="single"/>
    </w:rPr>
  </w:style>
  <w:style w:type="character" w:styleId="UnresolvedMention">
    <w:name w:val="Unresolved Mention"/>
    <w:basedOn w:val="DefaultParagraphFont"/>
    <w:uiPriority w:val="99"/>
    <w:semiHidden/>
    <w:unhideWhenUsed/>
    <w:rsid w:val="00295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882">
      <w:bodyDiv w:val="1"/>
      <w:marLeft w:val="0"/>
      <w:marRight w:val="0"/>
      <w:marTop w:val="0"/>
      <w:marBottom w:val="0"/>
      <w:divBdr>
        <w:top w:val="none" w:sz="0" w:space="0" w:color="auto"/>
        <w:left w:val="none" w:sz="0" w:space="0" w:color="auto"/>
        <w:bottom w:val="none" w:sz="0" w:space="0" w:color="auto"/>
        <w:right w:val="none" w:sz="0" w:space="0" w:color="auto"/>
      </w:divBdr>
    </w:div>
    <w:div w:id="132720660">
      <w:bodyDiv w:val="1"/>
      <w:marLeft w:val="0"/>
      <w:marRight w:val="0"/>
      <w:marTop w:val="0"/>
      <w:marBottom w:val="0"/>
      <w:divBdr>
        <w:top w:val="none" w:sz="0" w:space="0" w:color="auto"/>
        <w:left w:val="none" w:sz="0" w:space="0" w:color="auto"/>
        <w:bottom w:val="none" w:sz="0" w:space="0" w:color="auto"/>
        <w:right w:val="none" w:sz="0" w:space="0" w:color="auto"/>
      </w:divBdr>
    </w:div>
    <w:div w:id="732196491">
      <w:bodyDiv w:val="1"/>
      <w:marLeft w:val="0"/>
      <w:marRight w:val="0"/>
      <w:marTop w:val="0"/>
      <w:marBottom w:val="0"/>
      <w:divBdr>
        <w:top w:val="none" w:sz="0" w:space="0" w:color="auto"/>
        <w:left w:val="none" w:sz="0" w:space="0" w:color="auto"/>
        <w:bottom w:val="none" w:sz="0" w:space="0" w:color="auto"/>
        <w:right w:val="none" w:sz="0" w:space="0" w:color="auto"/>
      </w:divBdr>
    </w:div>
    <w:div w:id="779026784">
      <w:bodyDiv w:val="1"/>
      <w:marLeft w:val="0"/>
      <w:marRight w:val="0"/>
      <w:marTop w:val="0"/>
      <w:marBottom w:val="0"/>
      <w:divBdr>
        <w:top w:val="none" w:sz="0" w:space="0" w:color="auto"/>
        <w:left w:val="none" w:sz="0" w:space="0" w:color="auto"/>
        <w:bottom w:val="none" w:sz="0" w:space="0" w:color="auto"/>
        <w:right w:val="none" w:sz="0" w:space="0" w:color="auto"/>
      </w:divBdr>
    </w:div>
    <w:div w:id="904990513">
      <w:bodyDiv w:val="1"/>
      <w:marLeft w:val="0"/>
      <w:marRight w:val="0"/>
      <w:marTop w:val="0"/>
      <w:marBottom w:val="0"/>
      <w:divBdr>
        <w:top w:val="none" w:sz="0" w:space="0" w:color="auto"/>
        <w:left w:val="none" w:sz="0" w:space="0" w:color="auto"/>
        <w:bottom w:val="none" w:sz="0" w:space="0" w:color="auto"/>
        <w:right w:val="none" w:sz="0" w:space="0" w:color="auto"/>
      </w:divBdr>
    </w:div>
    <w:div w:id="940263886">
      <w:bodyDiv w:val="1"/>
      <w:marLeft w:val="0"/>
      <w:marRight w:val="0"/>
      <w:marTop w:val="0"/>
      <w:marBottom w:val="0"/>
      <w:divBdr>
        <w:top w:val="none" w:sz="0" w:space="0" w:color="auto"/>
        <w:left w:val="none" w:sz="0" w:space="0" w:color="auto"/>
        <w:bottom w:val="none" w:sz="0" w:space="0" w:color="auto"/>
        <w:right w:val="none" w:sz="0" w:space="0" w:color="auto"/>
      </w:divBdr>
    </w:div>
    <w:div w:id="1118447872">
      <w:bodyDiv w:val="1"/>
      <w:marLeft w:val="0"/>
      <w:marRight w:val="0"/>
      <w:marTop w:val="0"/>
      <w:marBottom w:val="0"/>
      <w:divBdr>
        <w:top w:val="none" w:sz="0" w:space="0" w:color="auto"/>
        <w:left w:val="none" w:sz="0" w:space="0" w:color="auto"/>
        <w:bottom w:val="none" w:sz="0" w:space="0" w:color="auto"/>
        <w:right w:val="none" w:sz="0" w:space="0" w:color="auto"/>
      </w:divBdr>
    </w:div>
    <w:div w:id="1287151910">
      <w:bodyDiv w:val="1"/>
      <w:marLeft w:val="0"/>
      <w:marRight w:val="0"/>
      <w:marTop w:val="0"/>
      <w:marBottom w:val="0"/>
      <w:divBdr>
        <w:top w:val="none" w:sz="0" w:space="0" w:color="auto"/>
        <w:left w:val="none" w:sz="0" w:space="0" w:color="auto"/>
        <w:bottom w:val="none" w:sz="0" w:space="0" w:color="auto"/>
        <w:right w:val="none" w:sz="0" w:space="0" w:color="auto"/>
      </w:divBdr>
    </w:div>
    <w:div w:id="1400439889">
      <w:bodyDiv w:val="1"/>
      <w:marLeft w:val="0"/>
      <w:marRight w:val="0"/>
      <w:marTop w:val="0"/>
      <w:marBottom w:val="0"/>
      <w:divBdr>
        <w:top w:val="none" w:sz="0" w:space="0" w:color="auto"/>
        <w:left w:val="none" w:sz="0" w:space="0" w:color="auto"/>
        <w:bottom w:val="none" w:sz="0" w:space="0" w:color="auto"/>
        <w:right w:val="none" w:sz="0" w:space="0" w:color="auto"/>
      </w:divBdr>
    </w:div>
    <w:div w:id="1566724188">
      <w:bodyDiv w:val="1"/>
      <w:marLeft w:val="0"/>
      <w:marRight w:val="0"/>
      <w:marTop w:val="0"/>
      <w:marBottom w:val="0"/>
      <w:divBdr>
        <w:top w:val="none" w:sz="0" w:space="0" w:color="auto"/>
        <w:left w:val="none" w:sz="0" w:space="0" w:color="auto"/>
        <w:bottom w:val="none" w:sz="0" w:space="0" w:color="auto"/>
        <w:right w:val="none" w:sz="0" w:space="0" w:color="auto"/>
      </w:divBdr>
    </w:div>
    <w:div w:id="15734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marquette.edu/2020/04/covid-19-update-campus-operations-this-fall-and-new-commencement-d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rquette.edu/center-for-teaching-and-learning/instructional-continuity-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976CEE04F8D488A8134B1B783902B" ma:contentTypeVersion="13" ma:contentTypeDescription="Create a new document." ma:contentTypeScope="" ma:versionID="b2069c2913dfb5124a49389cc678fc4c">
  <xsd:schema xmlns:xsd="http://www.w3.org/2001/XMLSchema" xmlns:xs="http://www.w3.org/2001/XMLSchema" xmlns:p="http://schemas.microsoft.com/office/2006/metadata/properties" xmlns:ns3="c8ac77a5-7392-4071-981e-a51cd9ce2010" xmlns:ns4="46bf2f22-6eb8-4a88-8c9d-a88c6ddf44c0" targetNamespace="http://schemas.microsoft.com/office/2006/metadata/properties" ma:root="true" ma:fieldsID="6a96d7d9d4f49e671a1a486f032d0655" ns3:_="" ns4:_="">
    <xsd:import namespace="c8ac77a5-7392-4071-981e-a51cd9ce2010"/>
    <xsd:import namespace="46bf2f22-6eb8-4a88-8c9d-a88c6ddf4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77a5-7392-4071-981e-a51cd9ce2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f2f22-6eb8-4a88-8c9d-a88c6ddf44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8B7EF-FB07-40DC-99BB-4D1750AD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77a5-7392-4071-981e-a51cd9ce2010"/>
    <ds:schemaRef ds:uri="46bf2f22-6eb8-4a88-8c9d-a88c6ddf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A2046-C465-4BE3-9F2D-49E38C61634D}">
  <ds:schemaRefs>
    <ds:schemaRef ds:uri="http://purl.org/dc/terms/"/>
    <ds:schemaRef ds:uri="http://schemas.openxmlformats.org/package/2006/metadata/core-properties"/>
    <ds:schemaRef ds:uri="c8ac77a5-7392-4071-981e-a51cd9ce2010"/>
    <ds:schemaRef ds:uri="http://schemas.microsoft.com/office/2006/documentManagement/types"/>
    <ds:schemaRef ds:uri="http://purl.org/dc/elements/1.1/"/>
    <ds:schemaRef ds:uri="http://schemas.microsoft.com/office/2006/metadata/properties"/>
    <ds:schemaRef ds:uri="http://schemas.microsoft.com/office/infopath/2007/PartnerControls"/>
    <ds:schemaRef ds:uri="46bf2f22-6eb8-4a88-8c9d-a88c6ddf44c0"/>
    <ds:schemaRef ds:uri="http://www.w3.org/XML/1998/namespace"/>
    <ds:schemaRef ds:uri="http://purl.org/dc/dcmitype/"/>
  </ds:schemaRefs>
</ds:datastoreItem>
</file>

<file path=customXml/itemProps3.xml><?xml version="1.0" encoding="utf-8"?>
<ds:datastoreItem xmlns:ds="http://schemas.openxmlformats.org/officeDocument/2006/customXml" ds:itemID="{B76B7217-2927-4A21-A664-FF501C0CE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Maney, Jennifer</cp:lastModifiedBy>
  <cp:revision>2</cp:revision>
  <cp:lastPrinted>2020-05-07T20:05:00Z</cp:lastPrinted>
  <dcterms:created xsi:type="dcterms:W3CDTF">2020-06-09T14:07:00Z</dcterms:created>
  <dcterms:modified xsi:type="dcterms:W3CDTF">2020-06-09T14:07:00Z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0x010100E3F976CEE04F8D488A8134B1B783902B</vt:lpwstr>
  </property>
</Properties>
</file>