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6ED998" w14:textId="77777777" w:rsidR="00436374" w:rsidRDefault="00436374" w:rsidP="00436374">
      <w:bookmarkStart w:id="0" w:name="_GoBack"/>
      <w:bookmarkEnd w:id="0"/>
    </w:p>
    <w:p w14:paraId="35239028" w14:textId="5B8553A5" w:rsidR="00A40CF7" w:rsidRPr="00144762" w:rsidRDefault="00C412B8" w:rsidP="00436374">
      <w:pPr>
        <w:pStyle w:val="Heading1"/>
        <w:spacing w:before="0"/>
        <w:jc w:val="center"/>
        <w:rPr>
          <w:rFonts w:ascii="Verdana" w:hAnsi="Verdana"/>
          <w:b/>
          <w:bCs/>
          <w:color w:val="auto"/>
          <w:sz w:val="30"/>
          <w:szCs w:val="30"/>
        </w:rPr>
      </w:pPr>
      <w:r w:rsidRPr="25574A5F">
        <w:rPr>
          <w:rFonts w:ascii="Verdana" w:hAnsi="Verdana"/>
          <w:b/>
          <w:bCs/>
          <w:color w:val="auto"/>
          <w:sz w:val="30"/>
          <w:szCs w:val="30"/>
        </w:rPr>
        <w:t>Recommended Syllabus Language around Attendance</w:t>
      </w:r>
      <w:r w:rsidR="008F2D3D" w:rsidRPr="25574A5F">
        <w:rPr>
          <w:rFonts w:ascii="Verdana" w:hAnsi="Verdana"/>
          <w:b/>
          <w:bCs/>
          <w:color w:val="auto"/>
          <w:sz w:val="30"/>
          <w:szCs w:val="30"/>
        </w:rPr>
        <w:t xml:space="preserve"> </w:t>
      </w:r>
      <w:r w:rsidR="00A40CF7" w:rsidRPr="25574A5F">
        <w:rPr>
          <w:rFonts w:ascii="Verdana" w:hAnsi="Verdana"/>
          <w:b/>
          <w:bCs/>
          <w:color w:val="auto"/>
          <w:sz w:val="30"/>
          <w:szCs w:val="30"/>
        </w:rPr>
        <w:t>F</w:t>
      </w:r>
      <w:r w:rsidR="006C039B" w:rsidRPr="25574A5F">
        <w:rPr>
          <w:rFonts w:ascii="Verdana" w:hAnsi="Verdana"/>
          <w:b/>
          <w:bCs/>
          <w:color w:val="auto"/>
          <w:sz w:val="30"/>
          <w:szCs w:val="30"/>
        </w:rPr>
        <w:t>all</w:t>
      </w:r>
      <w:r w:rsidR="00A40CF7" w:rsidRPr="25574A5F">
        <w:rPr>
          <w:rFonts w:ascii="Verdana" w:hAnsi="Verdana"/>
          <w:b/>
          <w:bCs/>
          <w:color w:val="auto"/>
          <w:sz w:val="30"/>
          <w:szCs w:val="30"/>
        </w:rPr>
        <w:t xml:space="preserve"> 2021</w:t>
      </w:r>
      <w:r>
        <w:br/>
      </w:r>
    </w:p>
    <w:p w14:paraId="3037915A" w14:textId="7CD57704" w:rsidR="589C8A0B" w:rsidRDefault="589C8A0B" w:rsidP="25574A5F">
      <w:pPr>
        <w:shd w:val="clear" w:color="auto" w:fill="D9E2F3" w:themeFill="accent1" w:themeFillTint="33"/>
        <w:spacing w:beforeAutospacing="1" w:afterAutospacing="1"/>
        <w:rPr>
          <w:rFonts w:ascii="Verdana" w:hAnsi="Verdana" w:cs="Tahoma"/>
          <w:sz w:val="24"/>
          <w:szCs w:val="24"/>
        </w:rPr>
      </w:pPr>
      <w:r w:rsidRPr="25574A5F">
        <w:rPr>
          <w:rFonts w:ascii="Verdana" w:eastAsia="Verdana" w:hAnsi="Verdana" w:cs="Verdana"/>
          <w:color w:val="000000" w:themeColor="text1"/>
          <w:sz w:val="24"/>
          <w:szCs w:val="24"/>
        </w:rPr>
        <w:t xml:space="preserve"> NOTE FOR INSTRUCTORS: Everyone should have the standard ADA blurb on their syllabus regarding the accommodation of documented disabilities that runs through the Office of Disability Services. </w:t>
      </w:r>
    </w:p>
    <w:p w14:paraId="77538514" w14:textId="47FC2B70" w:rsidR="25574A5F" w:rsidRPr="007E77CD" w:rsidRDefault="25574A5F" w:rsidP="25574A5F">
      <w:pPr>
        <w:pStyle w:val="Heading2"/>
        <w:rPr>
          <w:rFonts w:ascii="Verdana" w:eastAsia="Verdana" w:hAnsi="Verdana" w:cs="Verdana"/>
          <w:b/>
          <w:bCs/>
          <w:color w:val="auto"/>
          <w:sz w:val="24"/>
          <w:szCs w:val="24"/>
        </w:rPr>
      </w:pPr>
      <w:r w:rsidRPr="007E77CD">
        <w:rPr>
          <w:color w:val="auto"/>
        </w:rPr>
        <w:br/>
      </w:r>
      <w:r w:rsidR="589C8A0B" w:rsidRPr="007E77CD">
        <w:rPr>
          <w:rFonts w:ascii="Verdana" w:eastAsia="Verdana" w:hAnsi="Verdana" w:cs="Verdana"/>
          <w:b/>
          <w:bCs/>
          <w:color w:val="auto"/>
          <w:sz w:val="24"/>
          <w:szCs w:val="24"/>
        </w:rPr>
        <w:t>Recommended Syllabus Language around Attendance</w:t>
      </w:r>
      <w:r w:rsidR="007E77CD" w:rsidRPr="007E77CD">
        <w:rPr>
          <w:rFonts w:ascii="Verdana" w:eastAsia="Verdana" w:hAnsi="Verdana" w:cs="Verdana"/>
          <w:b/>
          <w:bCs/>
          <w:color w:val="auto"/>
          <w:sz w:val="24"/>
          <w:szCs w:val="24"/>
        </w:rPr>
        <w:br/>
      </w:r>
    </w:p>
    <w:p w14:paraId="1F636BDA" w14:textId="72DAAB5C" w:rsidR="589C8A0B" w:rsidRDefault="589C8A0B">
      <w:r w:rsidRPr="007E77CD">
        <w:rPr>
          <w:rFonts w:ascii="Verdana" w:eastAsia="Verdana" w:hAnsi="Verdana" w:cs="Verdana"/>
          <w:sz w:val="24"/>
          <w:szCs w:val="24"/>
        </w:rPr>
        <w:t xml:space="preserve">It is your responsibility as a Marquette University student to protect the health and safety of our community in this course. The University has </w:t>
      </w:r>
      <w:r w:rsidRPr="25574A5F">
        <w:rPr>
          <w:rFonts w:ascii="Verdana" w:eastAsia="Verdana" w:hAnsi="Verdana" w:cs="Verdana"/>
          <w:sz w:val="24"/>
          <w:szCs w:val="24"/>
        </w:rPr>
        <w:t xml:space="preserve">mandated vaccination for all students for the academic year 2021-2022. COVID </w:t>
      </w:r>
      <w:proofErr w:type="spellStart"/>
      <w:r w:rsidRPr="25574A5F">
        <w:rPr>
          <w:rFonts w:ascii="Verdana" w:eastAsia="Verdana" w:hAnsi="Verdana" w:cs="Verdana"/>
          <w:sz w:val="24"/>
          <w:szCs w:val="24"/>
        </w:rPr>
        <w:t>Cheq</w:t>
      </w:r>
      <w:proofErr w:type="spellEnd"/>
      <w:r w:rsidRPr="25574A5F">
        <w:rPr>
          <w:rFonts w:ascii="Verdana" w:eastAsia="Verdana" w:hAnsi="Verdana" w:cs="Verdana"/>
          <w:sz w:val="24"/>
          <w:szCs w:val="24"/>
        </w:rPr>
        <w:t xml:space="preserve"> will still be used, but those fully vaccinated that provide documentation will no longer receive the daily symptom screening survey. Instead, they will receive a daily email providing a green check. You may be required to show your automated green check to show clearance for entry into campus buildings. If you are experiencing symptoms related to COVID-19, you must follow the link in the automated email to report symptoms. </w:t>
      </w:r>
      <w:r w:rsidR="007848D6">
        <w:rPr>
          <w:rFonts w:ascii="Verdana" w:eastAsia="Verdana" w:hAnsi="Verdana" w:cs="Verdana"/>
          <w:sz w:val="24"/>
          <w:szCs w:val="24"/>
        </w:rPr>
        <w:br/>
      </w:r>
    </w:p>
    <w:p w14:paraId="3BDC9FB4" w14:textId="6D34DE83" w:rsidR="589C8A0B" w:rsidRDefault="589C8A0B">
      <w:pPr>
        <w:rPr>
          <w:rFonts w:ascii="Verdana" w:eastAsia="Verdana" w:hAnsi="Verdana" w:cs="Verdana"/>
          <w:sz w:val="24"/>
          <w:szCs w:val="24"/>
        </w:rPr>
      </w:pPr>
      <w:r w:rsidRPr="25574A5F">
        <w:rPr>
          <w:rFonts w:ascii="Verdana" w:eastAsia="Verdana" w:hAnsi="Verdana" w:cs="Verdana"/>
          <w:sz w:val="24"/>
          <w:szCs w:val="24"/>
        </w:rPr>
        <w:t xml:space="preserve">Visit Marquette’s </w:t>
      </w:r>
      <w:hyperlink r:id="rId10" w:history="1">
        <w:r w:rsidRPr="25574A5F">
          <w:rPr>
            <w:rStyle w:val="Hyperlink"/>
            <w:rFonts w:ascii="Verdana" w:eastAsia="Verdana" w:hAnsi="Verdana" w:cs="Verdana"/>
            <w:sz w:val="24"/>
            <w:szCs w:val="24"/>
          </w:rPr>
          <w:t>What to do if you are exposed to COVID-19 or test positive website</w:t>
        </w:r>
      </w:hyperlink>
      <w:r w:rsidRPr="25574A5F">
        <w:rPr>
          <w:rFonts w:ascii="Verdana" w:eastAsia="Verdana" w:hAnsi="Verdana" w:cs="Verdana"/>
          <w:sz w:val="24"/>
          <w:szCs w:val="24"/>
        </w:rPr>
        <w:t xml:space="preserve"> for university guidelines on the best course of action. </w:t>
      </w:r>
    </w:p>
    <w:p w14:paraId="20493F8D" w14:textId="77777777" w:rsidR="007E77CD" w:rsidRDefault="007E77CD"/>
    <w:p w14:paraId="17BD7A33" w14:textId="4D50D0F1" w:rsidR="589C8A0B" w:rsidRDefault="589C8A0B">
      <w:r w:rsidRPr="25574A5F">
        <w:rPr>
          <w:rFonts w:ascii="Tahoma" w:eastAsia="Tahoma" w:hAnsi="Tahoma" w:cs="Tahoma"/>
          <w:b/>
          <w:bCs/>
          <w:color w:val="000000" w:themeColor="text1"/>
          <w:sz w:val="24"/>
          <w:szCs w:val="24"/>
        </w:rPr>
        <w:t>Instructors are expected to provide opportunities for students who miss classes due to symptoms, exposure, COVID-19 diagnosis, quarantine, and/or isolation to make up graded in-class assignments. Labs, clinicals and other field-based classes are the exceptions to this because it may be impossible to make up classwork in these types of classes.</w:t>
      </w:r>
    </w:p>
    <w:p w14:paraId="72E6A5AA" w14:textId="1CB818F2" w:rsidR="3C17EB10" w:rsidRDefault="3C17EB10" w:rsidP="3C17EB10">
      <w:pPr>
        <w:pStyle w:val="NormalWeb"/>
        <w:shd w:val="clear" w:color="auto" w:fill="FFFFFF" w:themeFill="background1"/>
        <w:spacing w:before="0" w:beforeAutospacing="0" w:after="0" w:afterAutospacing="0"/>
        <w:rPr>
          <w:rFonts w:ascii="Verdana" w:hAnsi="Verdana" w:cs="Arial"/>
          <w:b/>
          <w:bCs/>
          <w:color w:val="201F1E"/>
        </w:rPr>
      </w:pPr>
    </w:p>
    <w:p w14:paraId="15D3E698" w14:textId="157DAF83" w:rsidR="00A40CF7" w:rsidRDefault="00A40CF7" w:rsidP="00A40CF7">
      <w:pPr>
        <w:rPr>
          <w:rFonts w:ascii="Verdana" w:hAnsi="Verdana" w:cs="Tahoma"/>
          <w:sz w:val="24"/>
          <w:szCs w:val="24"/>
        </w:rPr>
      </w:pPr>
    </w:p>
    <w:p w14:paraId="541429F9" w14:textId="6B3DC80D" w:rsidR="00436374" w:rsidRPr="003730BC" w:rsidRDefault="00523624" w:rsidP="00523624">
      <w:pPr>
        <w:spacing w:after="160" w:line="259" w:lineRule="auto"/>
        <w:rPr>
          <w:rFonts w:ascii="Verdana" w:hAnsi="Verdana" w:cs="Tahoma"/>
          <w:sz w:val="24"/>
          <w:szCs w:val="24"/>
        </w:rPr>
      </w:pPr>
      <w:r>
        <w:rPr>
          <w:rFonts w:ascii="Verdana" w:hAnsi="Verdana" w:cs="Tahoma"/>
          <w:sz w:val="24"/>
          <w:szCs w:val="24"/>
        </w:rPr>
        <w:br w:type="page"/>
      </w:r>
    </w:p>
    <w:p w14:paraId="10FF0A01" w14:textId="77777777" w:rsidR="00744FBD" w:rsidRPr="00523624" w:rsidRDefault="00744FBD" w:rsidP="00523624">
      <w:pPr>
        <w:pStyle w:val="Heading2"/>
        <w:jc w:val="center"/>
        <w:rPr>
          <w:rFonts w:ascii="Verdana" w:hAnsi="Verdana"/>
          <w:b/>
          <w:bCs/>
          <w:color w:val="auto"/>
          <w:sz w:val="24"/>
          <w:szCs w:val="24"/>
        </w:rPr>
      </w:pPr>
      <w:r w:rsidRPr="00523624">
        <w:rPr>
          <w:rFonts w:ascii="Verdana" w:eastAsia="Verdana" w:hAnsi="Verdana"/>
          <w:b/>
          <w:bCs/>
          <w:color w:val="auto"/>
          <w:sz w:val="24"/>
          <w:szCs w:val="24"/>
        </w:rPr>
        <w:lastRenderedPageBreak/>
        <w:t>Recommendations for faculty regarding class modality and setting attendance expectations</w:t>
      </w:r>
    </w:p>
    <w:p w14:paraId="232F7240" w14:textId="77777777" w:rsidR="00744FBD" w:rsidRDefault="00744FBD" w:rsidP="00744FBD">
      <w:r w:rsidRPr="724483B7">
        <w:rPr>
          <w:rFonts w:ascii="Verdana" w:eastAsia="Verdana" w:hAnsi="Verdana" w:cs="Verdana"/>
          <w:color w:val="000000" w:themeColor="text1"/>
          <w:sz w:val="24"/>
          <w:szCs w:val="24"/>
        </w:rPr>
        <w:t xml:space="preserve"> </w:t>
      </w:r>
    </w:p>
    <w:p w14:paraId="6E3EC954" w14:textId="6902E8E7" w:rsidR="00744FBD" w:rsidRPr="000E2297" w:rsidRDefault="00744FBD" w:rsidP="00744FBD">
      <w:r w:rsidRPr="000E2297">
        <w:rPr>
          <w:rFonts w:ascii="Verdana" w:eastAsia="Verdana" w:hAnsi="Verdana" w:cs="Verdana"/>
          <w:sz w:val="24"/>
          <w:szCs w:val="24"/>
        </w:rPr>
        <w:t>Course modality is described in the course catalog. Given the time, effort, and pedagogical considerations involved in course design, modification to course modality may be limited or impossible. Students are expected to choose from the course options in the schedule of classes to select modalities that are both available and best meet their learning styles.</w:t>
      </w:r>
      <w:r w:rsidRPr="000E2297">
        <w:t xml:space="preserve"> </w:t>
      </w:r>
      <w:r w:rsidR="001E593E">
        <w:br/>
      </w:r>
    </w:p>
    <w:p w14:paraId="79BE91AD" w14:textId="07FC9DCD" w:rsidR="00744FBD" w:rsidRDefault="00744FBD" w:rsidP="00744FBD">
      <w:pPr>
        <w:rPr>
          <w:rFonts w:ascii="Verdana" w:eastAsia="Verdana" w:hAnsi="Verdana" w:cs="Verdana"/>
          <w:sz w:val="24"/>
          <w:szCs w:val="24"/>
        </w:rPr>
      </w:pPr>
      <w:r w:rsidRPr="004524E2">
        <w:rPr>
          <w:rFonts w:ascii="Verdana" w:eastAsia="Verdana" w:hAnsi="Verdana" w:cs="Verdana"/>
          <w:sz w:val="24"/>
          <w:szCs w:val="24"/>
        </w:rPr>
        <w:t>Chairs/associate deans and academic leaders will likely decide on an approach for adjustments</w:t>
      </w:r>
      <w:r w:rsidR="001E593E">
        <w:rPr>
          <w:rFonts w:ascii="Verdana" w:eastAsia="Verdana" w:hAnsi="Verdana" w:cs="Verdana"/>
          <w:sz w:val="24"/>
          <w:szCs w:val="24"/>
        </w:rPr>
        <w:t>.</w:t>
      </w:r>
      <w:r w:rsidRPr="004524E2">
        <w:rPr>
          <w:rFonts w:ascii="Verdana" w:eastAsia="Verdana" w:hAnsi="Verdana" w:cs="Verdana"/>
          <w:sz w:val="24"/>
          <w:szCs w:val="24"/>
        </w:rPr>
        <w:t xml:space="preserve"> </w:t>
      </w:r>
      <w:r w:rsidR="001E593E">
        <w:rPr>
          <w:rFonts w:ascii="Verdana" w:eastAsia="Verdana" w:hAnsi="Verdana" w:cs="Verdana"/>
          <w:sz w:val="24"/>
          <w:szCs w:val="24"/>
        </w:rPr>
        <w:t>In</w:t>
      </w:r>
      <w:r w:rsidRPr="004524E2">
        <w:rPr>
          <w:rFonts w:ascii="Verdana" w:eastAsia="Verdana" w:hAnsi="Verdana" w:cs="Verdana"/>
          <w:sz w:val="24"/>
          <w:szCs w:val="24"/>
        </w:rPr>
        <w:t xml:space="preserve"> other cases</w:t>
      </w:r>
      <w:r w:rsidR="001E593E">
        <w:rPr>
          <w:rFonts w:ascii="Verdana" w:eastAsia="Verdana" w:hAnsi="Verdana" w:cs="Verdana"/>
          <w:sz w:val="24"/>
          <w:szCs w:val="24"/>
        </w:rPr>
        <w:t>,</w:t>
      </w:r>
      <w:r w:rsidRPr="004524E2">
        <w:rPr>
          <w:rFonts w:ascii="Verdana" w:eastAsia="Verdana" w:hAnsi="Verdana" w:cs="Verdana"/>
          <w:sz w:val="24"/>
          <w:szCs w:val="24"/>
        </w:rPr>
        <w:t xml:space="preserve"> faculty may be given more discretion. Faculty are the referral resources for students regardless of who ultimately</w:t>
      </w:r>
      <w:r w:rsidR="006D2448">
        <w:rPr>
          <w:rFonts w:ascii="Verdana" w:eastAsia="Verdana" w:hAnsi="Verdana" w:cs="Verdana"/>
          <w:sz w:val="24"/>
          <w:szCs w:val="24"/>
        </w:rPr>
        <w:t xml:space="preserve"> decides what are adjustments to the course. </w:t>
      </w:r>
      <w:r w:rsidR="00B80337">
        <w:rPr>
          <w:rFonts w:ascii="Verdana" w:eastAsia="Verdana" w:hAnsi="Verdana" w:cs="Verdana"/>
          <w:sz w:val="24"/>
          <w:szCs w:val="24"/>
        </w:rPr>
        <w:t>This approach</w:t>
      </w:r>
      <w:r w:rsidRPr="004524E2">
        <w:rPr>
          <w:rFonts w:ascii="Verdana" w:eastAsia="Verdana" w:hAnsi="Verdana" w:cs="Verdana"/>
          <w:sz w:val="24"/>
          <w:szCs w:val="24"/>
        </w:rPr>
        <w:t xml:space="preserve"> make</w:t>
      </w:r>
      <w:r w:rsidR="00B80337">
        <w:rPr>
          <w:rFonts w:ascii="Verdana" w:eastAsia="Verdana" w:hAnsi="Verdana" w:cs="Verdana"/>
          <w:sz w:val="24"/>
          <w:szCs w:val="24"/>
        </w:rPr>
        <w:t>s</w:t>
      </w:r>
      <w:r w:rsidRPr="004524E2">
        <w:rPr>
          <w:rFonts w:ascii="Verdana" w:eastAsia="Verdana" w:hAnsi="Verdana" w:cs="Verdana"/>
          <w:sz w:val="24"/>
          <w:szCs w:val="24"/>
        </w:rPr>
        <w:t xml:space="preserve"> th</w:t>
      </w:r>
      <w:r w:rsidR="002229B8">
        <w:rPr>
          <w:rFonts w:ascii="Verdana" w:eastAsia="Verdana" w:hAnsi="Verdana" w:cs="Verdana"/>
          <w:sz w:val="24"/>
          <w:szCs w:val="24"/>
        </w:rPr>
        <w:t>e</w:t>
      </w:r>
      <w:r w:rsidRPr="004524E2">
        <w:rPr>
          <w:rFonts w:ascii="Verdana" w:eastAsia="Verdana" w:hAnsi="Verdana" w:cs="Verdana"/>
          <w:sz w:val="24"/>
          <w:szCs w:val="24"/>
        </w:rPr>
        <w:t xml:space="preserve"> </w:t>
      </w:r>
      <w:r w:rsidR="0061555F">
        <w:rPr>
          <w:rFonts w:ascii="Verdana" w:eastAsia="Verdana" w:hAnsi="Verdana" w:cs="Verdana"/>
          <w:sz w:val="24"/>
          <w:szCs w:val="24"/>
        </w:rPr>
        <w:t xml:space="preserve">process </w:t>
      </w:r>
      <w:r w:rsidRPr="004524E2">
        <w:rPr>
          <w:rFonts w:ascii="Verdana" w:eastAsia="Verdana" w:hAnsi="Verdana" w:cs="Verdana"/>
          <w:sz w:val="24"/>
          <w:szCs w:val="24"/>
        </w:rPr>
        <w:t xml:space="preserve">as simple as possible for students. </w:t>
      </w:r>
    </w:p>
    <w:p w14:paraId="66C9F269" w14:textId="77777777" w:rsidR="009A64B1" w:rsidRPr="004524E2" w:rsidRDefault="009A64B1" w:rsidP="00744FBD">
      <w:pPr>
        <w:rPr>
          <w:rFonts w:eastAsiaTheme="minorEastAsia"/>
          <w:sz w:val="24"/>
          <w:szCs w:val="24"/>
        </w:rPr>
      </w:pPr>
    </w:p>
    <w:p w14:paraId="1EE784EC" w14:textId="4F277508" w:rsidR="00744FBD" w:rsidRPr="004524E2" w:rsidRDefault="00744FBD" w:rsidP="00744FBD">
      <w:pPr>
        <w:rPr>
          <w:rFonts w:eastAsiaTheme="minorEastAsia"/>
          <w:sz w:val="24"/>
          <w:szCs w:val="24"/>
        </w:rPr>
      </w:pPr>
      <w:r w:rsidRPr="004524E2">
        <w:rPr>
          <w:rFonts w:ascii="Verdana" w:eastAsia="Verdana" w:hAnsi="Verdana" w:cs="Verdana"/>
          <w:sz w:val="24"/>
          <w:szCs w:val="24"/>
        </w:rPr>
        <w:t xml:space="preserve">Faculty may decide to incorporate some of the strategies used in FY20-21 to help mitigate quarantine for students. These </w:t>
      </w:r>
      <w:r w:rsidR="00BD33A2">
        <w:rPr>
          <w:rFonts w:ascii="Verdana" w:eastAsia="Verdana" w:hAnsi="Verdana" w:cs="Verdana"/>
          <w:sz w:val="24"/>
          <w:szCs w:val="24"/>
        </w:rPr>
        <w:t xml:space="preserve">strategies </w:t>
      </w:r>
      <w:r w:rsidRPr="004524E2">
        <w:rPr>
          <w:rFonts w:ascii="Verdana" w:eastAsia="Verdana" w:hAnsi="Verdana" w:cs="Verdana"/>
          <w:sz w:val="24"/>
          <w:szCs w:val="24"/>
        </w:rPr>
        <w:t>include but are not limited to:</w:t>
      </w:r>
    </w:p>
    <w:p w14:paraId="32E31AF1" w14:textId="5CAEFE09" w:rsidR="00744FBD" w:rsidRDefault="00744FBD" w:rsidP="00744FBD">
      <w:pPr>
        <w:pStyle w:val="ListParagraph"/>
        <w:numPr>
          <w:ilvl w:val="1"/>
          <w:numId w:val="3"/>
        </w:numPr>
        <w:spacing w:after="160" w:line="259" w:lineRule="auto"/>
        <w:rPr>
          <w:rFonts w:eastAsiaTheme="minorEastAsia"/>
          <w:sz w:val="24"/>
          <w:szCs w:val="24"/>
        </w:rPr>
      </w:pPr>
      <w:r w:rsidRPr="724483B7">
        <w:rPr>
          <w:rFonts w:ascii="Verdana" w:eastAsia="Verdana" w:hAnsi="Verdana" w:cs="Verdana"/>
          <w:sz w:val="24"/>
          <w:szCs w:val="24"/>
        </w:rPr>
        <w:t>Recording lectures (6-10 minutes segments)</w:t>
      </w:r>
      <w:r w:rsidR="00571427">
        <w:rPr>
          <w:rFonts w:ascii="Verdana" w:eastAsia="Verdana" w:hAnsi="Verdana" w:cs="Verdana"/>
          <w:sz w:val="24"/>
          <w:szCs w:val="24"/>
        </w:rPr>
        <w:t>.</w:t>
      </w:r>
      <w:r w:rsidRPr="724483B7">
        <w:rPr>
          <w:rFonts w:ascii="Verdana" w:eastAsia="Verdana" w:hAnsi="Verdana" w:cs="Verdana"/>
          <w:sz w:val="24"/>
          <w:szCs w:val="24"/>
        </w:rPr>
        <w:t xml:space="preserve"> </w:t>
      </w:r>
    </w:p>
    <w:p w14:paraId="4D8D54C9" w14:textId="40547AE8" w:rsidR="00744FBD" w:rsidRDefault="00744FBD" w:rsidP="00744FBD">
      <w:pPr>
        <w:pStyle w:val="ListParagraph"/>
        <w:numPr>
          <w:ilvl w:val="1"/>
          <w:numId w:val="3"/>
        </w:numPr>
        <w:spacing w:after="160" w:line="259" w:lineRule="auto"/>
        <w:rPr>
          <w:rFonts w:eastAsiaTheme="minorEastAsia"/>
          <w:sz w:val="24"/>
          <w:szCs w:val="24"/>
        </w:rPr>
      </w:pPr>
      <w:r w:rsidRPr="724483B7">
        <w:rPr>
          <w:rFonts w:ascii="Verdana" w:eastAsia="Verdana" w:hAnsi="Verdana" w:cs="Verdana"/>
          <w:sz w:val="24"/>
          <w:szCs w:val="24"/>
        </w:rPr>
        <w:t>Using D2L to hold content (e.g., readings, videos, guides, etc.) and for assignment submissions</w:t>
      </w:r>
      <w:r w:rsidR="00571427">
        <w:rPr>
          <w:rFonts w:ascii="Verdana" w:eastAsia="Verdana" w:hAnsi="Verdana" w:cs="Verdana"/>
          <w:sz w:val="24"/>
          <w:szCs w:val="24"/>
        </w:rPr>
        <w:t>.</w:t>
      </w:r>
    </w:p>
    <w:p w14:paraId="41FA7691" w14:textId="6207D7E4" w:rsidR="00744FBD" w:rsidRDefault="00744FBD" w:rsidP="00744FBD">
      <w:pPr>
        <w:pStyle w:val="ListParagraph"/>
        <w:numPr>
          <w:ilvl w:val="1"/>
          <w:numId w:val="3"/>
        </w:numPr>
        <w:spacing w:after="160" w:line="259" w:lineRule="auto"/>
        <w:rPr>
          <w:rFonts w:eastAsiaTheme="minorEastAsia"/>
          <w:sz w:val="24"/>
          <w:szCs w:val="24"/>
        </w:rPr>
      </w:pPr>
      <w:r w:rsidRPr="724483B7">
        <w:rPr>
          <w:rFonts w:ascii="Verdana" w:eastAsia="Verdana" w:hAnsi="Verdana" w:cs="Verdana"/>
          <w:sz w:val="24"/>
          <w:szCs w:val="24"/>
        </w:rPr>
        <w:t xml:space="preserve">Using Microsoft Teams for some group breakouts to include </w:t>
      </w:r>
      <w:r w:rsidR="00B72E87">
        <w:rPr>
          <w:rFonts w:ascii="Verdana" w:eastAsia="Verdana" w:hAnsi="Verdana" w:cs="Verdana"/>
          <w:sz w:val="24"/>
          <w:szCs w:val="24"/>
        </w:rPr>
        <w:t xml:space="preserve">students who cannot attend in-person due to </w:t>
      </w:r>
      <w:r w:rsidR="003D6FC6">
        <w:rPr>
          <w:rFonts w:ascii="Verdana" w:eastAsia="Verdana" w:hAnsi="Verdana" w:cs="Verdana"/>
          <w:sz w:val="24"/>
          <w:szCs w:val="24"/>
        </w:rPr>
        <w:t>quarantine</w:t>
      </w:r>
      <w:r w:rsidR="00B31633">
        <w:rPr>
          <w:rFonts w:ascii="Verdana" w:eastAsia="Verdana" w:hAnsi="Verdana" w:cs="Verdana"/>
          <w:sz w:val="24"/>
          <w:szCs w:val="24"/>
        </w:rPr>
        <w:t>. This strategy</w:t>
      </w:r>
      <w:r w:rsidRPr="724483B7">
        <w:rPr>
          <w:rFonts w:ascii="Verdana" w:eastAsia="Verdana" w:hAnsi="Verdana" w:cs="Verdana"/>
          <w:sz w:val="24"/>
          <w:szCs w:val="24"/>
        </w:rPr>
        <w:t xml:space="preserve"> can be more democratic and equitable no matter who is in and out of the physical classroom</w:t>
      </w:r>
      <w:r w:rsidR="00571427">
        <w:rPr>
          <w:rFonts w:ascii="Verdana" w:eastAsia="Verdana" w:hAnsi="Verdana" w:cs="Verdana"/>
          <w:sz w:val="24"/>
          <w:szCs w:val="24"/>
        </w:rPr>
        <w:t>.</w:t>
      </w:r>
    </w:p>
    <w:p w14:paraId="40A36075" w14:textId="61F23A7D" w:rsidR="00744FBD" w:rsidRPr="008E2C2E" w:rsidRDefault="00744FBD" w:rsidP="00744FBD">
      <w:pPr>
        <w:pStyle w:val="ListParagraph"/>
        <w:numPr>
          <w:ilvl w:val="1"/>
          <w:numId w:val="3"/>
        </w:numPr>
        <w:spacing w:after="160" w:line="259" w:lineRule="auto"/>
        <w:rPr>
          <w:rFonts w:eastAsiaTheme="minorEastAsia"/>
          <w:sz w:val="24"/>
          <w:szCs w:val="24"/>
        </w:rPr>
      </w:pPr>
      <w:r w:rsidRPr="724483B7">
        <w:rPr>
          <w:rFonts w:ascii="Verdana" w:eastAsia="Verdana" w:hAnsi="Verdana" w:cs="Verdana"/>
          <w:sz w:val="24"/>
          <w:szCs w:val="24"/>
        </w:rPr>
        <w:t>Virtual office hours</w:t>
      </w:r>
      <w:r w:rsidR="00B31633">
        <w:rPr>
          <w:rFonts w:ascii="Verdana" w:eastAsia="Verdana" w:hAnsi="Verdana" w:cs="Verdana"/>
          <w:sz w:val="24"/>
          <w:szCs w:val="24"/>
        </w:rPr>
        <w:t>.</w:t>
      </w:r>
    </w:p>
    <w:p w14:paraId="56B842CB" w14:textId="3D09C17F" w:rsidR="00744FBD" w:rsidRPr="007C0E48" w:rsidRDefault="001042DB" w:rsidP="00744FBD">
      <w:r>
        <w:rPr>
          <w:rFonts w:ascii="Verdana" w:hAnsi="Verdana"/>
          <w:sz w:val="24"/>
          <w:szCs w:val="24"/>
        </w:rPr>
        <w:t>Faculty should consider the following recommendation</w:t>
      </w:r>
      <w:r w:rsidR="00915C51">
        <w:rPr>
          <w:rFonts w:ascii="Verdana" w:hAnsi="Verdana"/>
          <w:sz w:val="24"/>
          <w:szCs w:val="24"/>
        </w:rPr>
        <w:t>s</w:t>
      </w:r>
      <w:r>
        <w:rPr>
          <w:rFonts w:ascii="Verdana" w:hAnsi="Verdana"/>
          <w:sz w:val="24"/>
          <w:szCs w:val="24"/>
        </w:rPr>
        <w:t xml:space="preserve"> as they </w:t>
      </w:r>
      <w:r w:rsidR="00744FBD" w:rsidRPr="00633ED1">
        <w:rPr>
          <w:rFonts w:ascii="Verdana" w:hAnsi="Verdana"/>
          <w:sz w:val="24"/>
          <w:szCs w:val="24"/>
        </w:rPr>
        <w:t>prepare for the</w:t>
      </w:r>
      <w:r w:rsidR="003F7D9B">
        <w:rPr>
          <w:rFonts w:ascii="Verdana" w:hAnsi="Verdana"/>
          <w:sz w:val="24"/>
          <w:szCs w:val="24"/>
        </w:rPr>
        <w:t xml:space="preserve"> fall semester</w:t>
      </w:r>
      <w:r w:rsidR="00744FBD" w:rsidRPr="00633ED1">
        <w:rPr>
          <w:rFonts w:ascii="Verdana" w:hAnsi="Verdana"/>
          <w:sz w:val="24"/>
          <w:szCs w:val="24"/>
        </w:rPr>
        <w:t>:</w:t>
      </w:r>
      <w:r w:rsidR="00744FBD">
        <w:t xml:space="preserve"> </w:t>
      </w:r>
      <w:r w:rsidR="009A64B1">
        <w:br/>
      </w:r>
    </w:p>
    <w:p w14:paraId="75E73ADD" w14:textId="5E7F61D9" w:rsidR="00744FBD" w:rsidRPr="008D439F" w:rsidRDefault="00744FBD" w:rsidP="00744FBD">
      <w:pPr>
        <w:pStyle w:val="ListParagraph"/>
        <w:numPr>
          <w:ilvl w:val="0"/>
          <w:numId w:val="2"/>
        </w:numPr>
        <w:spacing w:after="160" w:line="259" w:lineRule="auto"/>
        <w:rPr>
          <w:rFonts w:asciiTheme="minorHAnsi" w:hAnsiTheme="minorHAnsi" w:cstheme="minorBidi"/>
        </w:rPr>
      </w:pPr>
      <w:r w:rsidRPr="008D439F">
        <w:rPr>
          <w:rFonts w:ascii="Verdana" w:eastAsia="Verdana" w:hAnsi="Verdana" w:cs="Verdana"/>
          <w:sz w:val="24"/>
          <w:szCs w:val="24"/>
        </w:rPr>
        <w:t xml:space="preserve">Set the expectation </w:t>
      </w:r>
      <w:r w:rsidRPr="008D439F">
        <w:rPr>
          <w:rFonts w:ascii="Verdana" w:eastAsia="Verdana" w:hAnsi="Verdana" w:cs="Verdana"/>
          <w:b/>
          <w:bCs/>
          <w:sz w:val="24"/>
          <w:szCs w:val="24"/>
        </w:rPr>
        <w:t xml:space="preserve">on the first day of class and </w:t>
      </w:r>
      <w:r>
        <w:rPr>
          <w:rFonts w:ascii="Verdana" w:eastAsia="Verdana" w:hAnsi="Verdana" w:cs="Verdana"/>
          <w:b/>
          <w:bCs/>
          <w:sz w:val="24"/>
          <w:szCs w:val="24"/>
        </w:rPr>
        <w:t>within</w:t>
      </w:r>
      <w:r w:rsidRPr="008D439F">
        <w:rPr>
          <w:rFonts w:ascii="Verdana" w:eastAsia="Verdana" w:hAnsi="Verdana" w:cs="Verdana"/>
          <w:b/>
          <w:bCs/>
          <w:sz w:val="24"/>
          <w:szCs w:val="24"/>
        </w:rPr>
        <w:t xml:space="preserve"> the syllabus </w:t>
      </w:r>
      <w:r w:rsidRPr="008D439F">
        <w:rPr>
          <w:rFonts w:ascii="Verdana" w:eastAsia="Verdana" w:hAnsi="Verdana" w:cs="Verdana"/>
          <w:sz w:val="24"/>
          <w:szCs w:val="24"/>
        </w:rPr>
        <w:t xml:space="preserve">of regular attendance and participation. </w:t>
      </w:r>
      <w:r w:rsidR="00687B50">
        <w:rPr>
          <w:rFonts w:ascii="Verdana" w:eastAsia="Verdana" w:hAnsi="Verdana" w:cs="Verdana"/>
          <w:sz w:val="24"/>
          <w:szCs w:val="24"/>
        </w:rPr>
        <w:t xml:space="preserve">Define what regular means for your course, department and/or college. </w:t>
      </w:r>
    </w:p>
    <w:p w14:paraId="42CA1750" w14:textId="05A243A5" w:rsidR="00744FBD" w:rsidRPr="009C53C3" w:rsidRDefault="00744FBD" w:rsidP="00744FBD">
      <w:pPr>
        <w:pStyle w:val="ListParagraph"/>
        <w:numPr>
          <w:ilvl w:val="0"/>
          <w:numId w:val="2"/>
        </w:numPr>
        <w:spacing w:after="160" w:line="259" w:lineRule="auto"/>
        <w:rPr>
          <w:rFonts w:asciiTheme="minorHAnsi" w:hAnsiTheme="minorHAnsi" w:cstheme="minorBidi"/>
        </w:rPr>
      </w:pPr>
      <w:r w:rsidRPr="008D439F">
        <w:rPr>
          <w:rFonts w:ascii="Verdana" w:eastAsia="Verdana" w:hAnsi="Verdana" w:cs="Verdana"/>
          <w:sz w:val="24"/>
          <w:szCs w:val="24"/>
        </w:rPr>
        <w:t xml:space="preserve">Make it clear where students are supposed to be (e.g., in a </w:t>
      </w:r>
      <w:r w:rsidR="00915C51">
        <w:rPr>
          <w:rFonts w:ascii="Verdana" w:eastAsia="Verdana" w:hAnsi="Verdana" w:cs="Verdana"/>
          <w:sz w:val="24"/>
          <w:szCs w:val="24"/>
        </w:rPr>
        <w:t xml:space="preserve">physical </w:t>
      </w:r>
      <w:r w:rsidRPr="008D439F">
        <w:rPr>
          <w:rFonts w:ascii="Verdana" w:eastAsia="Verdana" w:hAnsi="Verdana" w:cs="Verdana"/>
          <w:sz w:val="24"/>
          <w:szCs w:val="24"/>
        </w:rPr>
        <w:t xml:space="preserve">classroom, </w:t>
      </w:r>
      <w:r>
        <w:rPr>
          <w:rFonts w:ascii="Verdana" w:eastAsia="Verdana" w:hAnsi="Verdana" w:cs="Verdana"/>
          <w:sz w:val="24"/>
          <w:szCs w:val="24"/>
        </w:rPr>
        <w:t>joining</w:t>
      </w:r>
      <w:r w:rsidRPr="008D439F">
        <w:rPr>
          <w:rFonts w:ascii="Verdana" w:eastAsia="Verdana" w:hAnsi="Verdana" w:cs="Verdana"/>
          <w:sz w:val="24"/>
          <w:szCs w:val="24"/>
        </w:rPr>
        <w:t xml:space="preserve"> a synchronous session in Microsoft Teams, completing asynchronous activities in D2L). </w:t>
      </w:r>
    </w:p>
    <w:p w14:paraId="6BB321F4" w14:textId="514657D3" w:rsidR="00B24137" w:rsidRPr="00B24137" w:rsidRDefault="00744FBD" w:rsidP="00B24137">
      <w:pPr>
        <w:pStyle w:val="ListParagraph"/>
        <w:numPr>
          <w:ilvl w:val="0"/>
          <w:numId w:val="2"/>
        </w:numPr>
        <w:spacing w:after="160" w:line="259" w:lineRule="auto"/>
        <w:rPr>
          <w:rFonts w:asciiTheme="minorHAnsi" w:hAnsiTheme="minorHAnsi" w:cstheme="minorBidi"/>
        </w:rPr>
      </w:pPr>
      <w:r w:rsidRPr="008D439F">
        <w:rPr>
          <w:rFonts w:ascii="Verdana" w:eastAsia="Verdana" w:hAnsi="Verdana" w:cs="Verdana"/>
          <w:sz w:val="24"/>
          <w:szCs w:val="24"/>
        </w:rPr>
        <w:t xml:space="preserve">If the class is an in-person class, </w:t>
      </w:r>
      <w:r>
        <w:rPr>
          <w:rFonts w:ascii="Verdana" w:eastAsia="Verdana" w:hAnsi="Verdana" w:cs="Verdana"/>
          <w:sz w:val="24"/>
          <w:szCs w:val="24"/>
        </w:rPr>
        <w:t>be explicit about</w:t>
      </w:r>
      <w:r w:rsidRPr="008D439F">
        <w:rPr>
          <w:rFonts w:ascii="Verdana" w:eastAsia="Verdana" w:hAnsi="Verdana" w:cs="Verdana"/>
          <w:sz w:val="24"/>
          <w:szCs w:val="24"/>
        </w:rPr>
        <w:t xml:space="preserve"> the expectation for </w:t>
      </w:r>
      <w:r>
        <w:rPr>
          <w:rFonts w:ascii="Verdana" w:eastAsia="Verdana" w:hAnsi="Verdana" w:cs="Verdana"/>
          <w:sz w:val="24"/>
          <w:szCs w:val="24"/>
        </w:rPr>
        <w:t>students</w:t>
      </w:r>
      <w:r w:rsidRPr="008D439F">
        <w:rPr>
          <w:rFonts w:ascii="Verdana" w:eastAsia="Verdana" w:hAnsi="Verdana" w:cs="Verdana"/>
          <w:sz w:val="24"/>
          <w:szCs w:val="24"/>
        </w:rPr>
        <w:t xml:space="preserve"> to attend class in person with the caveat of COVID-related scenarios (outlined in the </w:t>
      </w:r>
      <w:r w:rsidR="00BF727A">
        <w:rPr>
          <w:rFonts w:ascii="Verdana" w:eastAsia="Verdana" w:hAnsi="Verdana" w:cs="Verdana"/>
          <w:sz w:val="24"/>
          <w:szCs w:val="24"/>
        </w:rPr>
        <w:t>recommended</w:t>
      </w:r>
      <w:r w:rsidRPr="008D439F">
        <w:rPr>
          <w:rFonts w:ascii="Verdana" w:eastAsia="Verdana" w:hAnsi="Verdana" w:cs="Verdana"/>
          <w:sz w:val="24"/>
          <w:szCs w:val="24"/>
        </w:rPr>
        <w:t xml:space="preserve"> syllabus language </w:t>
      </w:r>
      <w:r w:rsidR="00622BB3">
        <w:rPr>
          <w:rFonts w:ascii="Verdana" w:eastAsia="Verdana" w:hAnsi="Verdana" w:cs="Verdana"/>
          <w:sz w:val="24"/>
          <w:szCs w:val="24"/>
        </w:rPr>
        <w:t>on page 1 of</w:t>
      </w:r>
      <w:r>
        <w:rPr>
          <w:rFonts w:ascii="Verdana" w:eastAsia="Verdana" w:hAnsi="Verdana" w:cs="Verdana"/>
          <w:sz w:val="24"/>
          <w:szCs w:val="24"/>
        </w:rPr>
        <w:t xml:space="preserve"> this </w:t>
      </w:r>
      <w:r w:rsidRPr="008D439F">
        <w:rPr>
          <w:rFonts w:ascii="Verdana" w:eastAsia="Verdana" w:hAnsi="Verdana" w:cs="Verdana"/>
          <w:sz w:val="24"/>
          <w:szCs w:val="24"/>
        </w:rPr>
        <w:t xml:space="preserve">document). </w:t>
      </w:r>
      <w:r w:rsidRPr="00203772">
        <w:rPr>
          <w:rFonts w:ascii="Verdana" w:eastAsia="Verdana" w:hAnsi="Verdana" w:cs="Verdana"/>
          <w:color w:val="000000" w:themeColor="text1"/>
          <w:sz w:val="24"/>
          <w:szCs w:val="24"/>
        </w:rPr>
        <w:t>Explain any flexibility that may occur in the class.</w:t>
      </w:r>
    </w:p>
    <w:p w14:paraId="6C669885" w14:textId="1041614F" w:rsidR="00D12747" w:rsidRPr="00203772" w:rsidRDefault="00D12747" w:rsidP="00D662BC">
      <w:pPr>
        <w:pStyle w:val="ListParagraph"/>
        <w:spacing w:after="160" w:line="259" w:lineRule="auto"/>
        <w:rPr>
          <w:rFonts w:asciiTheme="minorHAnsi" w:hAnsiTheme="minorHAnsi" w:cstheme="minorBidi"/>
        </w:rPr>
      </w:pPr>
    </w:p>
    <w:sectPr w:rsidR="00D12747" w:rsidRPr="00203772">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E43665" w14:textId="77777777" w:rsidR="00064A12" w:rsidRDefault="00064A12" w:rsidP="00622BB3">
      <w:r>
        <w:separator/>
      </w:r>
    </w:p>
  </w:endnote>
  <w:endnote w:type="continuationSeparator" w:id="0">
    <w:p w14:paraId="18AE6354" w14:textId="77777777" w:rsidR="00064A12" w:rsidRDefault="00064A12" w:rsidP="00622BB3">
      <w:r>
        <w:continuationSeparator/>
      </w:r>
    </w:p>
  </w:endnote>
  <w:endnote w:type="continuationNotice" w:id="1">
    <w:p w14:paraId="30F3452E" w14:textId="77777777" w:rsidR="00064A12" w:rsidRDefault="00064A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262527"/>
      <w:docPartObj>
        <w:docPartGallery w:val="Page Numbers (Bottom of Page)"/>
        <w:docPartUnique/>
      </w:docPartObj>
    </w:sdtPr>
    <w:sdtEndPr>
      <w:rPr>
        <w:noProof/>
      </w:rPr>
    </w:sdtEndPr>
    <w:sdtContent>
      <w:p w14:paraId="2D1749ED" w14:textId="357C485D" w:rsidR="00622BB3" w:rsidRDefault="00622BB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01DBF98" w14:textId="77777777" w:rsidR="00622BB3" w:rsidRDefault="00622B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C23E16" w14:textId="77777777" w:rsidR="00064A12" w:rsidRDefault="00064A12" w:rsidP="00622BB3">
      <w:r>
        <w:separator/>
      </w:r>
    </w:p>
  </w:footnote>
  <w:footnote w:type="continuationSeparator" w:id="0">
    <w:p w14:paraId="7AA89DDC" w14:textId="77777777" w:rsidR="00064A12" w:rsidRDefault="00064A12" w:rsidP="00622BB3">
      <w:r>
        <w:continuationSeparator/>
      </w:r>
    </w:p>
  </w:footnote>
  <w:footnote w:type="continuationNotice" w:id="1">
    <w:p w14:paraId="37F59BFF" w14:textId="77777777" w:rsidR="00064A12" w:rsidRDefault="00064A1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8FF44A2"/>
    <w:multiLevelType w:val="hybridMultilevel"/>
    <w:tmpl w:val="88B63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B446321"/>
    <w:multiLevelType w:val="hybridMultilevel"/>
    <w:tmpl w:val="55F644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5F660D"/>
    <w:multiLevelType w:val="hybridMultilevel"/>
    <w:tmpl w:val="865E539E"/>
    <w:lvl w:ilvl="0" w:tplc="D49CF18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C48CD890">
      <w:start w:val="1"/>
      <w:numFmt w:val="bullet"/>
      <w:lvlText w:val=""/>
      <w:lvlJc w:val="left"/>
      <w:pPr>
        <w:ind w:left="2160" w:hanging="360"/>
      </w:pPr>
      <w:rPr>
        <w:rFonts w:ascii="Wingdings" w:hAnsi="Wingdings" w:hint="default"/>
      </w:rPr>
    </w:lvl>
    <w:lvl w:ilvl="3" w:tplc="92289FC6">
      <w:start w:val="1"/>
      <w:numFmt w:val="bullet"/>
      <w:lvlText w:val=""/>
      <w:lvlJc w:val="left"/>
      <w:pPr>
        <w:ind w:left="2880" w:hanging="360"/>
      </w:pPr>
      <w:rPr>
        <w:rFonts w:ascii="Symbol" w:hAnsi="Symbol" w:hint="default"/>
      </w:rPr>
    </w:lvl>
    <w:lvl w:ilvl="4" w:tplc="E3DAD8B4">
      <w:start w:val="1"/>
      <w:numFmt w:val="bullet"/>
      <w:lvlText w:val="o"/>
      <w:lvlJc w:val="left"/>
      <w:pPr>
        <w:ind w:left="3600" w:hanging="360"/>
      </w:pPr>
      <w:rPr>
        <w:rFonts w:ascii="Courier New" w:hAnsi="Courier New" w:hint="default"/>
      </w:rPr>
    </w:lvl>
    <w:lvl w:ilvl="5" w:tplc="FD7AD82C">
      <w:start w:val="1"/>
      <w:numFmt w:val="bullet"/>
      <w:lvlText w:val=""/>
      <w:lvlJc w:val="left"/>
      <w:pPr>
        <w:ind w:left="4320" w:hanging="360"/>
      </w:pPr>
      <w:rPr>
        <w:rFonts w:ascii="Wingdings" w:hAnsi="Wingdings" w:hint="default"/>
      </w:rPr>
    </w:lvl>
    <w:lvl w:ilvl="6" w:tplc="BADC4046">
      <w:start w:val="1"/>
      <w:numFmt w:val="bullet"/>
      <w:lvlText w:val=""/>
      <w:lvlJc w:val="left"/>
      <w:pPr>
        <w:ind w:left="5040" w:hanging="360"/>
      </w:pPr>
      <w:rPr>
        <w:rFonts w:ascii="Symbol" w:hAnsi="Symbol" w:hint="default"/>
      </w:rPr>
    </w:lvl>
    <w:lvl w:ilvl="7" w:tplc="423ED314">
      <w:start w:val="1"/>
      <w:numFmt w:val="bullet"/>
      <w:lvlText w:val="o"/>
      <w:lvlJc w:val="left"/>
      <w:pPr>
        <w:ind w:left="5760" w:hanging="360"/>
      </w:pPr>
      <w:rPr>
        <w:rFonts w:ascii="Courier New" w:hAnsi="Courier New" w:hint="default"/>
      </w:rPr>
    </w:lvl>
    <w:lvl w:ilvl="8" w:tplc="3062A2B6">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004F"/>
    <w:rsid w:val="0000492E"/>
    <w:rsid w:val="00014AB8"/>
    <w:rsid w:val="000370BB"/>
    <w:rsid w:val="0004431C"/>
    <w:rsid w:val="00064A12"/>
    <w:rsid w:val="0006618A"/>
    <w:rsid w:val="000804EF"/>
    <w:rsid w:val="000826D3"/>
    <w:rsid w:val="000A2D11"/>
    <w:rsid w:val="000F6AC2"/>
    <w:rsid w:val="001042DB"/>
    <w:rsid w:val="001158D0"/>
    <w:rsid w:val="00125EE9"/>
    <w:rsid w:val="00144762"/>
    <w:rsid w:val="00151C9C"/>
    <w:rsid w:val="00155C08"/>
    <w:rsid w:val="00171FB8"/>
    <w:rsid w:val="001E593E"/>
    <w:rsid w:val="001F31C2"/>
    <w:rsid w:val="00203772"/>
    <w:rsid w:val="002229B8"/>
    <w:rsid w:val="00225A4D"/>
    <w:rsid w:val="002325D8"/>
    <w:rsid w:val="00260ED8"/>
    <w:rsid w:val="00272A69"/>
    <w:rsid w:val="00275262"/>
    <w:rsid w:val="002874DE"/>
    <w:rsid w:val="002973D7"/>
    <w:rsid w:val="002C1000"/>
    <w:rsid w:val="002E366B"/>
    <w:rsid w:val="002F6E5E"/>
    <w:rsid w:val="00306566"/>
    <w:rsid w:val="003209C9"/>
    <w:rsid w:val="0032300A"/>
    <w:rsid w:val="003470AC"/>
    <w:rsid w:val="00356AFE"/>
    <w:rsid w:val="003646E9"/>
    <w:rsid w:val="003939FF"/>
    <w:rsid w:val="003B11D0"/>
    <w:rsid w:val="003B6635"/>
    <w:rsid w:val="003D0BAB"/>
    <w:rsid w:val="003D6FC6"/>
    <w:rsid w:val="003F7D9B"/>
    <w:rsid w:val="00436374"/>
    <w:rsid w:val="00444230"/>
    <w:rsid w:val="00482A75"/>
    <w:rsid w:val="004B60CD"/>
    <w:rsid w:val="004E198A"/>
    <w:rsid w:val="004F334F"/>
    <w:rsid w:val="004F4CC3"/>
    <w:rsid w:val="00512A44"/>
    <w:rsid w:val="00523624"/>
    <w:rsid w:val="00554953"/>
    <w:rsid w:val="0055792D"/>
    <w:rsid w:val="00571427"/>
    <w:rsid w:val="00595483"/>
    <w:rsid w:val="005A00BF"/>
    <w:rsid w:val="005B75E9"/>
    <w:rsid w:val="005D2F9E"/>
    <w:rsid w:val="005E182E"/>
    <w:rsid w:val="005F595B"/>
    <w:rsid w:val="00605FD0"/>
    <w:rsid w:val="00612800"/>
    <w:rsid w:val="0061555F"/>
    <w:rsid w:val="00622BB3"/>
    <w:rsid w:val="00630CFB"/>
    <w:rsid w:val="00641E8E"/>
    <w:rsid w:val="00664441"/>
    <w:rsid w:val="0067306F"/>
    <w:rsid w:val="00687B50"/>
    <w:rsid w:val="006B502D"/>
    <w:rsid w:val="006B6C9B"/>
    <w:rsid w:val="006C039B"/>
    <w:rsid w:val="006D2448"/>
    <w:rsid w:val="006D495A"/>
    <w:rsid w:val="006D667D"/>
    <w:rsid w:val="00722A1E"/>
    <w:rsid w:val="00744FBD"/>
    <w:rsid w:val="0074560B"/>
    <w:rsid w:val="00775178"/>
    <w:rsid w:val="007800B4"/>
    <w:rsid w:val="007848D6"/>
    <w:rsid w:val="007C04D2"/>
    <w:rsid w:val="007C2D1B"/>
    <w:rsid w:val="007D226F"/>
    <w:rsid w:val="007D71A1"/>
    <w:rsid w:val="007E77CD"/>
    <w:rsid w:val="007F5949"/>
    <w:rsid w:val="007F74DE"/>
    <w:rsid w:val="00811B8A"/>
    <w:rsid w:val="00837A7C"/>
    <w:rsid w:val="00842174"/>
    <w:rsid w:val="00850112"/>
    <w:rsid w:val="008604F8"/>
    <w:rsid w:val="0086154D"/>
    <w:rsid w:val="0087004F"/>
    <w:rsid w:val="00884254"/>
    <w:rsid w:val="008842BE"/>
    <w:rsid w:val="008A5FCA"/>
    <w:rsid w:val="008B4240"/>
    <w:rsid w:val="008C41D2"/>
    <w:rsid w:val="008F2D3D"/>
    <w:rsid w:val="008F6991"/>
    <w:rsid w:val="00915C51"/>
    <w:rsid w:val="00957911"/>
    <w:rsid w:val="00960FEC"/>
    <w:rsid w:val="009A29D6"/>
    <w:rsid w:val="009A64B1"/>
    <w:rsid w:val="00A02D4A"/>
    <w:rsid w:val="00A110B1"/>
    <w:rsid w:val="00A40CF7"/>
    <w:rsid w:val="00A817EA"/>
    <w:rsid w:val="00A83AD6"/>
    <w:rsid w:val="00AB767D"/>
    <w:rsid w:val="00AD758C"/>
    <w:rsid w:val="00B24137"/>
    <w:rsid w:val="00B26903"/>
    <w:rsid w:val="00B31633"/>
    <w:rsid w:val="00B43049"/>
    <w:rsid w:val="00B72E87"/>
    <w:rsid w:val="00B777AA"/>
    <w:rsid w:val="00B80337"/>
    <w:rsid w:val="00B97B5B"/>
    <w:rsid w:val="00BB06BE"/>
    <w:rsid w:val="00BB21D6"/>
    <w:rsid w:val="00BC545F"/>
    <w:rsid w:val="00BC7289"/>
    <w:rsid w:val="00BD33A2"/>
    <w:rsid w:val="00BF727A"/>
    <w:rsid w:val="00BF734F"/>
    <w:rsid w:val="00C12242"/>
    <w:rsid w:val="00C31DBF"/>
    <w:rsid w:val="00C412B8"/>
    <w:rsid w:val="00C7512B"/>
    <w:rsid w:val="00CE32C7"/>
    <w:rsid w:val="00D12747"/>
    <w:rsid w:val="00D159EB"/>
    <w:rsid w:val="00D23A49"/>
    <w:rsid w:val="00D662BC"/>
    <w:rsid w:val="00D70D98"/>
    <w:rsid w:val="00D94659"/>
    <w:rsid w:val="00DF45F8"/>
    <w:rsid w:val="00E1213A"/>
    <w:rsid w:val="00E24215"/>
    <w:rsid w:val="00E34EAC"/>
    <w:rsid w:val="00E46860"/>
    <w:rsid w:val="00EE154E"/>
    <w:rsid w:val="00F218D9"/>
    <w:rsid w:val="00F47ED6"/>
    <w:rsid w:val="00F72055"/>
    <w:rsid w:val="00FB0BCF"/>
    <w:rsid w:val="00FB3DA4"/>
    <w:rsid w:val="00FE0DD4"/>
    <w:rsid w:val="00FF363A"/>
    <w:rsid w:val="06A8671F"/>
    <w:rsid w:val="07362F8F"/>
    <w:rsid w:val="0EB5EEB8"/>
    <w:rsid w:val="105BA4DD"/>
    <w:rsid w:val="119173FF"/>
    <w:rsid w:val="14395ACF"/>
    <w:rsid w:val="250EB0B9"/>
    <w:rsid w:val="25574A5F"/>
    <w:rsid w:val="2925E5D5"/>
    <w:rsid w:val="37CC205A"/>
    <w:rsid w:val="3C17EB10"/>
    <w:rsid w:val="4263A9C5"/>
    <w:rsid w:val="575B100F"/>
    <w:rsid w:val="589C8A0B"/>
    <w:rsid w:val="59F0B456"/>
    <w:rsid w:val="695B17E0"/>
    <w:rsid w:val="6BECD226"/>
    <w:rsid w:val="6FD9C1FF"/>
    <w:rsid w:val="706A8E23"/>
    <w:rsid w:val="74BE072A"/>
    <w:rsid w:val="79EC30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CEA65"/>
  <w15:chartTrackingRefBased/>
  <w15:docId w15:val="{61950A19-9592-4820-AC1A-880083FB7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04F"/>
    <w:pPr>
      <w:spacing w:after="0" w:line="240" w:lineRule="auto"/>
    </w:pPr>
    <w:rPr>
      <w:rFonts w:ascii="Calibri" w:hAnsi="Calibri" w:cs="Calibri"/>
    </w:rPr>
  </w:style>
  <w:style w:type="paragraph" w:styleId="Heading1">
    <w:name w:val="heading 1"/>
    <w:basedOn w:val="Normal"/>
    <w:next w:val="Normal"/>
    <w:link w:val="Heading1Char"/>
    <w:uiPriority w:val="9"/>
    <w:qFormat/>
    <w:rsid w:val="006C039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637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7004F"/>
    <w:rPr>
      <w:color w:val="0000FF"/>
      <w:u w:val="single"/>
    </w:rPr>
  </w:style>
  <w:style w:type="paragraph" w:styleId="ListParagraph">
    <w:name w:val="List Paragraph"/>
    <w:basedOn w:val="Normal"/>
    <w:uiPriority w:val="34"/>
    <w:qFormat/>
    <w:rsid w:val="00A83AD6"/>
    <w:pPr>
      <w:ind w:left="720"/>
      <w:contextualSpacing/>
    </w:pPr>
  </w:style>
  <w:style w:type="character" w:styleId="CommentReference">
    <w:name w:val="annotation reference"/>
    <w:basedOn w:val="DefaultParagraphFont"/>
    <w:uiPriority w:val="99"/>
    <w:semiHidden/>
    <w:unhideWhenUsed/>
    <w:rsid w:val="00DF45F8"/>
    <w:rPr>
      <w:sz w:val="16"/>
      <w:szCs w:val="16"/>
    </w:rPr>
  </w:style>
  <w:style w:type="paragraph" w:styleId="CommentText">
    <w:name w:val="annotation text"/>
    <w:basedOn w:val="Normal"/>
    <w:link w:val="CommentTextChar"/>
    <w:uiPriority w:val="99"/>
    <w:unhideWhenUsed/>
    <w:rsid w:val="00DF45F8"/>
    <w:rPr>
      <w:sz w:val="20"/>
      <w:szCs w:val="20"/>
    </w:rPr>
  </w:style>
  <w:style w:type="character" w:customStyle="1" w:styleId="CommentTextChar">
    <w:name w:val="Comment Text Char"/>
    <w:basedOn w:val="DefaultParagraphFont"/>
    <w:link w:val="CommentText"/>
    <w:uiPriority w:val="99"/>
    <w:rsid w:val="00DF45F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45F8"/>
    <w:rPr>
      <w:b/>
      <w:bCs/>
    </w:rPr>
  </w:style>
  <w:style w:type="character" w:customStyle="1" w:styleId="CommentSubjectChar">
    <w:name w:val="Comment Subject Char"/>
    <w:basedOn w:val="CommentTextChar"/>
    <w:link w:val="CommentSubject"/>
    <w:uiPriority w:val="99"/>
    <w:semiHidden/>
    <w:rsid w:val="00DF45F8"/>
    <w:rPr>
      <w:rFonts w:ascii="Calibri" w:hAnsi="Calibri" w:cs="Calibri"/>
      <w:b/>
      <w:bCs/>
      <w:sz w:val="20"/>
      <w:szCs w:val="20"/>
    </w:rPr>
  </w:style>
  <w:style w:type="character" w:customStyle="1" w:styleId="normaltextrun">
    <w:name w:val="normaltextrun"/>
    <w:basedOn w:val="DefaultParagraphFont"/>
    <w:rsid w:val="00A40CF7"/>
  </w:style>
  <w:style w:type="character" w:customStyle="1" w:styleId="eop">
    <w:name w:val="eop"/>
    <w:basedOn w:val="DefaultParagraphFont"/>
    <w:rsid w:val="00A40CF7"/>
  </w:style>
  <w:style w:type="character" w:customStyle="1" w:styleId="Heading1Char">
    <w:name w:val="Heading 1 Char"/>
    <w:basedOn w:val="DefaultParagraphFont"/>
    <w:link w:val="Heading1"/>
    <w:uiPriority w:val="9"/>
    <w:rsid w:val="006C039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6374"/>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622BB3"/>
    <w:pPr>
      <w:tabs>
        <w:tab w:val="center" w:pos="4680"/>
        <w:tab w:val="right" w:pos="9360"/>
      </w:tabs>
    </w:pPr>
  </w:style>
  <w:style w:type="character" w:customStyle="1" w:styleId="HeaderChar">
    <w:name w:val="Header Char"/>
    <w:basedOn w:val="DefaultParagraphFont"/>
    <w:link w:val="Header"/>
    <w:uiPriority w:val="99"/>
    <w:rsid w:val="00622BB3"/>
    <w:rPr>
      <w:rFonts w:ascii="Calibri" w:hAnsi="Calibri" w:cs="Calibri"/>
    </w:rPr>
  </w:style>
  <w:style w:type="paragraph" w:styleId="Footer">
    <w:name w:val="footer"/>
    <w:basedOn w:val="Normal"/>
    <w:link w:val="FooterChar"/>
    <w:uiPriority w:val="99"/>
    <w:unhideWhenUsed/>
    <w:rsid w:val="00622BB3"/>
    <w:pPr>
      <w:tabs>
        <w:tab w:val="center" w:pos="4680"/>
        <w:tab w:val="right" w:pos="9360"/>
      </w:tabs>
    </w:pPr>
  </w:style>
  <w:style w:type="character" w:customStyle="1" w:styleId="FooterChar">
    <w:name w:val="Footer Char"/>
    <w:basedOn w:val="DefaultParagraphFont"/>
    <w:link w:val="Footer"/>
    <w:uiPriority w:val="99"/>
    <w:rsid w:val="00622BB3"/>
    <w:rPr>
      <w:rFonts w:ascii="Calibri" w:hAnsi="Calibri" w:cs="Calibri"/>
    </w:rPr>
  </w:style>
  <w:style w:type="paragraph" w:styleId="NormalWeb">
    <w:name w:val="Normal (Web)"/>
    <w:basedOn w:val="Normal"/>
    <w:uiPriority w:val="99"/>
    <w:semiHidden/>
    <w:unhideWhenUsed/>
    <w:rsid w:val="003209C9"/>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626625">
      <w:bodyDiv w:val="1"/>
      <w:marLeft w:val="0"/>
      <w:marRight w:val="0"/>
      <w:marTop w:val="0"/>
      <w:marBottom w:val="0"/>
      <w:divBdr>
        <w:top w:val="none" w:sz="0" w:space="0" w:color="auto"/>
        <w:left w:val="none" w:sz="0" w:space="0" w:color="auto"/>
        <w:bottom w:val="none" w:sz="0" w:space="0" w:color="auto"/>
        <w:right w:val="none" w:sz="0" w:space="0" w:color="auto"/>
      </w:divBdr>
    </w:div>
    <w:div w:id="411199397">
      <w:bodyDiv w:val="1"/>
      <w:marLeft w:val="0"/>
      <w:marRight w:val="0"/>
      <w:marTop w:val="0"/>
      <w:marBottom w:val="0"/>
      <w:divBdr>
        <w:top w:val="none" w:sz="0" w:space="0" w:color="auto"/>
        <w:left w:val="none" w:sz="0" w:space="0" w:color="auto"/>
        <w:bottom w:val="none" w:sz="0" w:space="0" w:color="auto"/>
        <w:right w:val="none" w:sz="0" w:space="0" w:color="auto"/>
      </w:divBdr>
      <w:divsChild>
        <w:div w:id="842865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751021">
              <w:marLeft w:val="0"/>
              <w:marRight w:val="0"/>
              <w:marTop w:val="0"/>
              <w:marBottom w:val="0"/>
              <w:divBdr>
                <w:top w:val="none" w:sz="0" w:space="0" w:color="auto"/>
                <w:left w:val="none" w:sz="0" w:space="0" w:color="auto"/>
                <w:bottom w:val="none" w:sz="0" w:space="0" w:color="auto"/>
                <w:right w:val="none" w:sz="0" w:space="0" w:color="auto"/>
              </w:divBdr>
              <w:divsChild>
                <w:div w:id="1712655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1040550">
                      <w:marLeft w:val="0"/>
                      <w:marRight w:val="0"/>
                      <w:marTop w:val="0"/>
                      <w:marBottom w:val="0"/>
                      <w:divBdr>
                        <w:top w:val="none" w:sz="0" w:space="0" w:color="auto"/>
                        <w:left w:val="none" w:sz="0" w:space="0" w:color="auto"/>
                        <w:bottom w:val="none" w:sz="0" w:space="0" w:color="auto"/>
                        <w:right w:val="none" w:sz="0" w:space="0" w:color="auto"/>
                      </w:divBdr>
                      <w:divsChild>
                        <w:div w:id="124553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marquette.edu/coronavirus/what-to-do-if-you-are-exposed-or-test-positive.ph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3F976CEE04F8D488A8134B1B783902B" ma:contentTypeVersion="13" ma:contentTypeDescription="Create a new document." ma:contentTypeScope="" ma:versionID="b2069c2913dfb5124a49389cc678fc4c">
  <xsd:schema xmlns:xsd="http://www.w3.org/2001/XMLSchema" xmlns:xs="http://www.w3.org/2001/XMLSchema" xmlns:p="http://schemas.microsoft.com/office/2006/metadata/properties" xmlns:ns3="c8ac77a5-7392-4071-981e-a51cd9ce2010" xmlns:ns4="46bf2f22-6eb8-4a88-8c9d-a88c6ddf44c0" targetNamespace="http://schemas.microsoft.com/office/2006/metadata/properties" ma:root="true" ma:fieldsID="6a96d7d9d4f49e671a1a486f032d0655" ns3:_="" ns4:_="">
    <xsd:import namespace="c8ac77a5-7392-4071-981e-a51cd9ce2010"/>
    <xsd:import namespace="46bf2f22-6eb8-4a88-8c9d-a88c6ddf44c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ac77a5-7392-4071-981e-a51cd9ce201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bf2f22-6eb8-4a88-8c9d-a88c6ddf44c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A18B90-795D-49B8-9F79-2D1183A13B1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FB3F8E7-AC2A-40EE-8EBA-70A8B93FEF99}">
  <ds:schemaRefs>
    <ds:schemaRef ds:uri="http://schemas.microsoft.com/sharepoint/v3/contenttype/forms"/>
  </ds:schemaRefs>
</ds:datastoreItem>
</file>

<file path=customXml/itemProps3.xml><?xml version="1.0" encoding="utf-8"?>
<ds:datastoreItem xmlns:ds="http://schemas.openxmlformats.org/officeDocument/2006/customXml" ds:itemID="{3AFF6A24-F2DF-4DDC-8D55-8A0E977871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ac77a5-7392-4071-981e-a51cd9ce2010"/>
    <ds:schemaRef ds:uri="46bf2f22-6eb8-4a88-8c9d-a88c6ddf44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3092</Characters>
  <Application>Microsoft Office Word</Application>
  <DocSecurity>0</DocSecurity>
  <Lines>25</Lines>
  <Paragraphs>7</Paragraphs>
  <ScaleCrop>false</ScaleCrop>
  <Company/>
  <LinksUpToDate>false</LinksUpToDate>
  <CharactersWithSpaces>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Maney, Jennifer</dc:creator>
  <cp:keywords/>
  <dc:description/>
  <cp:lastModifiedBy>Maney, Jennifer</cp:lastModifiedBy>
  <cp:revision>2</cp:revision>
  <dcterms:created xsi:type="dcterms:W3CDTF">2021-08-18T14:45:00Z</dcterms:created>
  <dcterms:modified xsi:type="dcterms:W3CDTF">2021-08-18T14:45:00Z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0x010100E3F976CEE04F8D488A8134B1B783902B</vt:lpwstr>
  </property>
</Properties>
</file>