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28A32" w14:textId="77777777" w:rsidR="00B211CC" w:rsidRDefault="00B211CC" w:rsidP="00B211CC">
      <w:pPr>
        <w:jc w:val="center"/>
        <w:rPr>
          <w:rFonts w:ascii="Times New Roman" w:hAnsi="Times New Roman" w:cs="Times New Roman"/>
          <w:b/>
          <w:bCs/>
        </w:rPr>
      </w:pPr>
      <w:r>
        <w:rPr>
          <w:b/>
          <w:bCs/>
        </w:rPr>
        <w:t>Marquette Core Curriculum Committee</w:t>
      </w:r>
    </w:p>
    <w:p w14:paraId="4CAC6AB8" w14:textId="77777777" w:rsidR="00B211CC" w:rsidRDefault="00B211CC" w:rsidP="00B211CC">
      <w:pPr>
        <w:jc w:val="center"/>
        <w:rPr>
          <w:b/>
          <w:bCs/>
        </w:rPr>
      </w:pPr>
      <w:r>
        <w:rPr>
          <w:b/>
          <w:bCs/>
        </w:rPr>
        <w:t>April 24, 2019</w:t>
      </w:r>
    </w:p>
    <w:p w14:paraId="0D86E46C" w14:textId="77777777" w:rsidR="00B211CC" w:rsidRDefault="00B211CC" w:rsidP="00B211CC">
      <w:pPr>
        <w:jc w:val="center"/>
        <w:rPr>
          <w:b/>
          <w:bCs/>
        </w:rPr>
      </w:pPr>
      <w:r>
        <w:rPr>
          <w:b/>
          <w:bCs/>
        </w:rPr>
        <w:t>Schroeder Complex 446</w:t>
      </w:r>
    </w:p>
    <w:p w14:paraId="0AF5B2F8" w14:textId="77777777" w:rsidR="00B211CC" w:rsidRDefault="00B211CC" w:rsidP="00B211CC">
      <w:pPr>
        <w:jc w:val="center"/>
      </w:pPr>
      <w:r>
        <w:rPr>
          <w:b/>
          <w:bCs/>
        </w:rPr>
        <w:t>12:00-2:00 PM</w:t>
      </w:r>
    </w:p>
    <w:p w14:paraId="0EDF7C42" w14:textId="77777777" w:rsidR="00B211CC" w:rsidRDefault="00B211CC" w:rsidP="00B211CC">
      <w:pPr>
        <w:rPr>
          <w:rFonts w:eastAsia="Times New Roman" w:cstheme="minorHAnsi"/>
          <w:color w:val="000000"/>
        </w:rPr>
      </w:pPr>
    </w:p>
    <w:p w14:paraId="2EAEB13E" w14:textId="77777777" w:rsidR="00B211CC" w:rsidRPr="006218E1" w:rsidRDefault="00B211CC" w:rsidP="00B211CC">
      <w:pPr>
        <w:rPr>
          <w:rFonts w:eastAsia="Times New Roman" w:cstheme="minorHAnsi"/>
          <w:color w:val="000000"/>
        </w:rPr>
      </w:pPr>
      <w:r w:rsidRPr="006218E1">
        <w:rPr>
          <w:rFonts w:eastAsia="Times New Roman" w:cstheme="minorHAnsi"/>
          <w:color w:val="000000"/>
        </w:rPr>
        <w:t xml:space="preserve">Present: Yoon Choi, Thomas </w:t>
      </w:r>
      <w:proofErr w:type="spellStart"/>
      <w:r w:rsidRPr="006218E1">
        <w:rPr>
          <w:rFonts w:eastAsia="Times New Roman" w:cstheme="minorHAnsi"/>
          <w:color w:val="000000"/>
        </w:rPr>
        <w:t>Eddinger</w:t>
      </w:r>
      <w:proofErr w:type="spellEnd"/>
      <w:r w:rsidRPr="006218E1">
        <w:rPr>
          <w:rFonts w:eastAsia="Times New Roman" w:cstheme="minorHAnsi"/>
          <w:color w:val="000000"/>
        </w:rPr>
        <w:t xml:space="preserve">, Amanda Keeler, </w:t>
      </w:r>
      <w:proofErr w:type="spellStart"/>
      <w:r w:rsidRPr="006218E1">
        <w:rPr>
          <w:rFonts w:eastAsia="Times New Roman" w:cstheme="minorHAnsi"/>
          <w:color w:val="000000"/>
        </w:rPr>
        <w:t>Conor</w:t>
      </w:r>
      <w:proofErr w:type="spellEnd"/>
      <w:r w:rsidRPr="006218E1">
        <w:rPr>
          <w:rFonts w:eastAsia="Times New Roman" w:cstheme="minorHAnsi"/>
          <w:color w:val="000000"/>
        </w:rPr>
        <w:t xml:space="preserve"> Kelly, James Marten</w:t>
      </w:r>
      <w:r>
        <w:rPr>
          <w:rFonts w:eastAsia="Times New Roman" w:cstheme="minorHAnsi"/>
          <w:color w:val="000000"/>
        </w:rPr>
        <w:t xml:space="preserve">, </w:t>
      </w:r>
      <w:r w:rsidRPr="006218E1">
        <w:rPr>
          <w:rFonts w:eastAsia="Times New Roman" w:cstheme="minorHAnsi"/>
          <w:color w:val="000000"/>
        </w:rPr>
        <w:t>Khadijah Makky</w:t>
      </w:r>
      <w:r>
        <w:rPr>
          <w:rFonts w:eastAsia="Times New Roman" w:cstheme="minorHAnsi"/>
          <w:color w:val="000000"/>
        </w:rPr>
        <w:t>,</w:t>
      </w:r>
      <w:r w:rsidRPr="006218E1">
        <w:rPr>
          <w:rFonts w:eastAsia="Times New Roman" w:cstheme="minorHAnsi"/>
          <w:color w:val="000000"/>
        </w:rPr>
        <w:t xml:space="preserve"> Michelle Schuh</w:t>
      </w:r>
      <w:r>
        <w:rPr>
          <w:rFonts w:eastAsia="Times New Roman" w:cstheme="minorHAnsi"/>
          <w:color w:val="000000"/>
        </w:rPr>
        <w:t>,</w:t>
      </w:r>
      <w:r w:rsidRPr="006218E1">
        <w:rPr>
          <w:rFonts w:eastAsia="Times New Roman" w:cstheme="minorHAnsi"/>
          <w:color w:val="000000"/>
        </w:rPr>
        <w:t xml:space="preserve"> Kevin Thomas, Amelia </w:t>
      </w:r>
      <w:proofErr w:type="spellStart"/>
      <w:r w:rsidRPr="006218E1">
        <w:rPr>
          <w:rFonts w:eastAsia="Times New Roman" w:cstheme="minorHAnsi"/>
          <w:color w:val="000000"/>
        </w:rPr>
        <w:t>Zurcher</w:t>
      </w:r>
      <w:proofErr w:type="spellEnd"/>
      <w:r w:rsidRPr="00592CD1">
        <w:rPr>
          <w:rFonts w:eastAsia="Times New Roman" w:cstheme="minorHAnsi"/>
          <w:color w:val="000000"/>
        </w:rPr>
        <w:t xml:space="preserve"> </w:t>
      </w:r>
      <w:r w:rsidRPr="006218E1">
        <w:rPr>
          <w:rFonts w:eastAsia="Times New Roman" w:cstheme="minorHAnsi"/>
          <w:color w:val="000000"/>
        </w:rPr>
        <w:t>and</w:t>
      </w:r>
      <w:r>
        <w:rPr>
          <w:rFonts w:eastAsia="Times New Roman" w:cstheme="minorHAnsi"/>
          <w:color w:val="000000"/>
        </w:rPr>
        <w:t xml:space="preserve"> </w:t>
      </w:r>
      <w:r w:rsidRPr="006218E1">
        <w:rPr>
          <w:rFonts w:eastAsia="Times New Roman" w:cstheme="minorHAnsi"/>
          <w:color w:val="000000"/>
        </w:rPr>
        <w:t xml:space="preserve">Monica </w:t>
      </w:r>
      <w:proofErr w:type="spellStart"/>
      <w:r w:rsidRPr="006218E1">
        <w:rPr>
          <w:rFonts w:eastAsia="Times New Roman" w:cstheme="minorHAnsi"/>
          <w:color w:val="000000"/>
        </w:rPr>
        <w:t>Adya</w:t>
      </w:r>
      <w:proofErr w:type="spellEnd"/>
    </w:p>
    <w:p w14:paraId="19A94D73" w14:textId="77777777" w:rsidR="00B211CC" w:rsidRDefault="00B211CC" w:rsidP="00B211CC"/>
    <w:p w14:paraId="7B699326" w14:textId="32559E5E" w:rsidR="00B211CC" w:rsidRPr="00B211CC" w:rsidRDefault="00B211CC" w:rsidP="00B211CC">
      <w:pPr>
        <w:rPr>
          <w:b/>
          <w:sz w:val="28"/>
        </w:rPr>
      </w:pPr>
      <w:r w:rsidRPr="00B211CC">
        <w:rPr>
          <w:b/>
          <w:sz w:val="28"/>
        </w:rPr>
        <w:t>Update</w:t>
      </w:r>
    </w:p>
    <w:p w14:paraId="1C3F1F9A" w14:textId="77777777" w:rsidR="00B211CC" w:rsidRDefault="00B211CC" w:rsidP="00B211CC">
      <w:pPr>
        <w:pStyle w:val="ListParagraph"/>
        <w:numPr>
          <w:ilvl w:val="0"/>
          <w:numId w:val="1"/>
        </w:numPr>
      </w:pPr>
      <w:r>
        <w:t xml:space="preserve">A graduate student is assigned to work with the MCC committee. </w:t>
      </w:r>
    </w:p>
    <w:p w14:paraId="3CAC2818" w14:textId="77777777" w:rsidR="00B211CC" w:rsidRDefault="00B211CC" w:rsidP="00B211CC">
      <w:pPr>
        <w:pStyle w:val="ListParagraph"/>
        <w:numPr>
          <w:ilvl w:val="0"/>
          <w:numId w:val="1"/>
        </w:numPr>
      </w:pPr>
      <w:r>
        <w:t>DISCO Workshop: The CTL will offer two workshop summer 2019, tentatively in May and June.</w:t>
      </w:r>
    </w:p>
    <w:p w14:paraId="338AEFB2" w14:textId="77777777" w:rsidR="00B211CC" w:rsidRDefault="00B211CC" w:rsidP="00B211CC">
      <w:pPr>
        <w:pStyle w:val="ListParagraph"/>
      </w:pPr>
      <w:r>
        <w:t>The workshops will focus on DISCO course syllabus and designing assignments for these courses to meet the core assessment plan</w:t>
      </w:r>
    </w:p>
    <w:p w14:paraId="2EBDE002" w14:textId="72CB54A0" w:rsidR="00B211CC" w:rsidRDefault="00B211CC" w:rsidP="00B211CC">
      <w:pPr>
        <w:pStyle w:val="ListParagraph"/>
        <w:numPr>
          <w:ilvl w:val="0"/>
          <w:numId w:val="1"/>
        </w:numPr>
      </w:pPr>
      <w:r>
        <w:t xml:space="preserve">The committee continued to discuss the method of Communication with faculty regarding the DISCO Syllabi. The subcommittee has created a practical sheet containing a checklist for faculty to use when submitting a syllabus. </w:t>
      </w:r>
    </w:p>
    <w:p w14:paraId="45476AFE" w14:textId="77777777" w:rsidR="00B211CC" w:rsidRDefault="00B211CC" w:rsidP="00B211CC">
      <w:pPr>
        <w:pStyle w:val="ListParagraph"/>
      </w:pPr>
      <w:r>
        <w:t>The committee has identified exemplary syllabi. These syllabi will be posted on the website, and all Marquette faculty will have access to them.</w:t>
      </w:r>
    </w:p>
    <w:p w14:paraId="5FE069F0" w14:textId="77777777" w:rsidR="00B211CC" w:rsidRDefault="00B211CC" w:rsidP="00B211CC">
      <w:pPr>
        <w:pStyle w:val="ListParagraph"/>
        <w:numPr>
          <w:ilvl w:val="0"/>
          <w:numId w:val="1"/>
        </w:numPr>
      </w:pPr>
      <w:r>
        <w:t xml:space="preserve">The committee also finalized the communication statement to be mailed to faculty regarding submitted syllabus. Each response will be general, and it will not ask for a response back from the faculty or resubmission. The committee will email individual faculty, and Jim will communicate with everyone in the fall before collecting syllabi again </w:t>
      </w:r>
    </w:p>
    <w:p w14:paraId="3F4D09F5" w14:textId="77777777" w:rsidR="00B211CC" w:rsidRDefault="00B211CC" w:rsidP="00B211CC">
      <w:pPr>
        <w:pStyle w:val="ListParagraph"/>
      </w:pPr>
      <w:r>
        <w:t>All the responses should be emailed by May 2019</w:t>
      </w:r>
    </w:p>
    <w:p w14:paraId="0983D9D1" w14:textId="77777777" w:rsidR="00B211CC" w:rsidRDefault="00B211CC" w:rsidP="00B211CC"/>
    <w:p w14:paraId="2247EA4A" w14:textId="77777777" w:rsidR="00B211CC" w:rsidRPr="00B211CC" w:rsidRDefault="00B211CC" w:rsidP="00B211CC">
      <w:pPr>
        <w:rPr>
          <w:b/>
          <w:sz w:val="28"/>
        </w:rPr>
      </w:pPr>
      <w:r w:rsidRPr="00B211CC">
        <w:rPr>
          <w:b/>
          <w:sz w:val="28"/>
        </w:rPr>
        <w:t xml:space="preserve">Advisory Council meeting (April 25, 3-4:30, </w:t>
      </w:r>
      <w:proofErr w:type="spellStart"/>
      <w:r w:rsidRPr="00B211CC">
        <w:rPr>
          <w:b/>
          <w:sz w:val="28"/>
        </w:rPr>
        <w:t>Beaumier</w:t>
      </w:r>
      <w:proofErr w:type="spellEnd"/>
      <w:r w:rsidRPr="00B211CC">
        <w:rPr>
          <w:b/>
          <w:sz w:val="28"/>
        </w:rPr>
        <w:t xml:space="preserve"> BC)</w:t>
      </w:r>
    </w:p>
    <w:p w14:paraId="3BF3D7AC" w14:textId="77777777" w:rsidR="00B211CC" w:rsidRDefault="00B211CC" w:rsidP="00B211CC">
      <w:r>
        <w:t>MCC committee is invited to join Jim.</w:t>
      </w:r>
    </w:p>
    <w:p w14:paraId="14A5C392" w14:textId="77777777" w:rsidR="00B211CC" w:rsidRDefault="00B211CC" w:rsidP="00B211CC">
      <w:r>
        <w:t>Discussion points for this meeting mainly about communication ideas;</w:t>
      </w:r>
    </w:p>
    <w:p w14:paraId="364C6299" w14:textId="77777777" w:rsidR="00B211CC" w:rsidRDefault="00B211CC" w:rsidP="003F560C">
      <w:pPr>
        <w:ind w:left="720"/>
      </w:pPr>
      <w:r>
        <w:t>•    The fifth theme</w:t>
      </w:r>
    </w:p>
    <w:p w14:paraId="2B6F6804" w14:textId="77777777" w:rsidR="00B211CC" w:rsidRDefault="00B211CC" w:rsidP="003F560C">
      <w:pPr>
        <w:ind w:left="720"/>
      </w:pPr>
      <w:r>
        <w:t>•    MOI concerns</w:t>
      </w:r>
    </w:p>
    <w:p w14:paraId="6BF63286" w14:textId="77777777" w:rsidR="00B211CC" w:rsidRDefault="00B211CC" w:rsidP="003F560C">
      <w:pPr>
        <w:ind w:left="720"/>
      </w:pPr>
      <w:r>
        <w:t xml:space="preserve">•    Communication and what it </w:t>
      </w:r>
      <w:proofErr w:type="gramStart"/>
      <w:r>
        <w:t>was</w:t>
      </w:r>
      <w:proofErr w:type="gramEnd"/>
      <w:r>
        <w:t xml:space="preserve"> given to students during SPARKs</w:t>
      </w:r>
    </w:p>
    <w:p w14:paraId="5EFD2D0C" w14:textId="77777777" w:rsidR="00B211CC" w:rsidRDefault="00B211CC" w:rsidP="003F560C">
      <w:pPr>
        <w:ind w:left="720"/>
      </w:pPr>
      <w:r>
        <w:t>•    WRIT concerns</w:t>
      </w:r>
    </w:p>
    <w:p w14:paraId="31423437" w14:textId="77777777" w:rsidR="00B211CC" w:rsidRDefault="00B211CC" w:rsidP="00B211CC">
      <w:bookmarkStart w:id="0" w:name="_GoBack"/>
      <w:bookmarkEnd w:id="0"/>
    </w:p>
    <w:p w14:paraId="53D9DFA5" w14:textId="77777777" w:rsidR="00B211CC" w:rsidRPr="00B211CC" w:rsidRDefault="00B211CC" w:rsidP="00B211CC">
      <w:pPr>
        <w:rPr>
          <w:b/>
          <w:sz w:val="28"/>
        </w:rPr>
      </w:pPr>
      <w:r w:rsidRPr="00B211CC">
        <w:rPr>
          <w:b/>
          <w:sz w:val="28"/>
        </w:rPr>
        <w:t xml:space="preserve">ESSV2 experience criteria </w:t>
      </w:r>
    </w:p>
    <w:p w14:paraId="6865A996" w14:textId="77777777" w:rsidR="00B211CC" w:rsidRDefault="00B211CC" w:rsidP="00B211CC">
      <w:pPr>
        <w:pStyle w:val="ListParagraph"/>
        <w:numPr>
          <w:ilvl w:val="0"/>
          <w:numId w:val="1"/>
        </w:numPr>
      </w:pPr>
      <w:r>
        <w:t>Discussion of the language and the criteria of the course and non-course ESSV2</w:t>
      </w:r>
    </w:p>
    <w:p w14:paraId="1F27C7DF" w14:textId="77777777" w:rsidR="00B211CC" w:rsidRDefault="00B211CC" w:rsidP="00B211CC">
      <w:pPr>
        <w:pStyle w:val="ListParagraph"/>
        <w:numPr>
          <w:ilvl w:val="0"/>
          <w:numId w:val="1"/>
        </w:numPr>
      </w:pPr>
      <w:r>
        <w:t xml:space="preserve">Decide on a framework for ESSV2 courses. </w:t>
      </w:r>
    </w:p>
    <w:p w14:paraId="542B6A76" w14:textId="77777777" w:rsidR="00B211CC" w:rsidRDefault="00B211CC" w:rsidP="00B211CC">
      <w:pPr>
        <w:pStyle w:val="ListParagraph"/>
        <w:numPr>
          <w:ilvl w:val="0"/>
          <w:numId w:val="1"/>
        </w:numPr>
      </w:pPr>
      <w:r>
        <w:t xml:space="preserve">The place holder course was proposed for the non-course experience as ESSV2. The committee discussed ideas to supervise students that signup for the place holder and oversee the reflection assignment. </w:t>
      </w:r>
    </w:p>
    <w:p w14:paraId="20A01067" w14:textId="77777777" w:rsidR="00B211CC" w:rsidRPr="00B211CC" w:rsidRDefault="00B211CC" w:rsidP="00B211CC">
      <w:pPr>
        <w:rPr>
          <w:i/>
        </w:rPr>
      </w:pPr>
      <w:r w:rsidRPr="00B211CC">
        <w:rPr>
          <w:i/>
        </w:rPr>
        <w:t xml:space="preserve">The ESSV2 Out-of-Class Experiences </w:t>
      </w:r>
    </w:p>
    <w:p w14:paraId="37A20999" w14:textId="77777777" w:rsidR="00B211CC" w:rsidRDefault="00B211CC" w:rsidP="00B211CC">
      <w:pPr>
        <w:pStyle w:val="ListParagraph"/>
        <w:numPr>
          <w:ilvl w:val="0"/>
          <w:numId w:val="3"/>
        </w:numPr>
      </w:pPr>
      <w:r>
        <w:t>The committee continued to discuss the following</w:t>
      </w:r>
    </w:p>
    <w:p w14:paraId="5E5705AD" w14:textId="77777777" w:rsidR="00B211CC" w:rsidRDefault="00B211CC" w:rsidP="00B211CC">
      <w:pPr>
        <w:pStyle w:val="ListParagraph"/>
        <w:numPr>
          <w:ilvl w:val="0"/>
          <w:numId w:val="3"/>
        </w:numPr>
      </w:pPr>
      <w:r>
        <w:t>The timeframe for the experience (for example, the length the study abroad experiences or if certain J-Term and another faculty-led study abroad courses would be enough)</w:t>
      </w:r>
    </w:p>
    <w:p w14:paraId="4B81A88C" w14:textId="77777777" w:rsidR="00B211CC" w:rsidRDefault="00B211CC" w:rsidP="00B211CC">
      <w:pPr>
        <w:pStyle w:val="ListParagraph"/>
        <w:numPr>
          <w:ilvl w:val="0"/>
          <w:numId w:val="3"/>
        </w:numPr>
      </w:pPr>
      <w:r>
        <w:t xml:space="preserve">The approval of the study abroad experience, and if it qualifies for ESSV2 requirement. </w:t>
      </w:r>
    </w:p>
    <w:p w14:paraId="482BCF83" w14:textId="77777777" w:rsidR="00B211CC" w:rsidRDefault="00B211CC" w:rsidP="00B211CC">
      <w:pPr>
        <w:pStyle w:val="ListParagraph"/>
        <w:numPr>
          <w:ilvl w:val="0"/>
          <w:numId w:val="3"/>
        </w:numPr>
      </w:pPr>
      <w:r>
        <w:lastRenderedPageBreak/>
        <w:t>The required reflection assignment: there would be a written reflection or series of reflections, perhaps a weekly journal, that would need to be evaluated. This requirement would be the same for all out-of-class experiences.</w:t>
      </w:r>
    </w:p>
    <w:p w14:paraId="53C4A776" w14:textId="77777777" w:rsidR="00B211CC" w:rsidRDefault="00B211CC" w:rsidP="00B211CC">
      <w:pPr>
        <w:pStyle w:val="ListParagraph"/>
        <w:numPr>
          <w:ilvl w:val="0"/>
          <w:numId w:val="3"/>
        </w:numPr>
      </w:pPr>
      <w:r>
        <w:t>Students would know before they started the experience that it would “count” if they fulfilled the reflection requirements.  However, they may be required to revise or expand reflections if they are deemed incomplete.</w:t>
      </w:r>
    </w:p>
    <w:p w14:paraId="3A592FA9" w14:textId="77777777" w:rsidR="00B211CC" w:rsidRDefault="00B211CC" w:rsidP="00B211CC"/>
    <w:p w14:paraId="0A863F6A" w14:textId="77777777" w:rsidR="00B211CC" w:rsidRPr="00B211CC" w:rsidRDefault="00B211CC" w:rsidP="00B211CC">
      <w:pPr>
        <w:rPr>
          <w:i/>
        </w:rPr>
      </w:pPr>
      <w:r w:rsidRPr="00B211CC">
        <w:rPr>
          <w:i/>
        </w:rPr>
        <w:t>Criteria for ESSV2 non-class “Experience.”</w:t>
      </w:r>
    </w:p>
    <w:p w14:paraId="5B3B70E4" w14:textId="77777777" w:rsidR="00B211CC" w:rsidRDefault="00B211CC" w:rsidP="00B211CC">
      <w:pPr>
        <w:pStyle w:val="ListParagraph"/>
        <w:numPr>
          <w:ilvl w:val="0"/>
          <w:numId w:val="4"/>
        </w:numPr>
      </w:pPr>
      <w:r>
        <w:t>Discussion of the standards for the non-class experience</w:t>
      </w:r>
    </w:p>
    <w:p w14:paraId="1266BB30" w14:textId="77777777" w:rsidR="00B211CC" w:rsidRDefault="00B211CC" w:rsidP="00B211CC">
      <w:pPr>
        <w:pStyle w:val="ListParagraph"/>
        <w:numPr>
          <w:ilvl w:val="0"/>
          <w:numId w:val="4"/>
        </w:numPr>
      </w:pPr>
      <w:r>
        <w:t xml:space="preserve">To apply any non-class experience as ESSV2, the MCC Committee, in cooperation with representatives of appropriate academic and support units and the Office of the Registrar, will develop the processes for </w:t>
      </w:r>
    </w:p>
    <w:p w14:paraId="0A27EA8C" w14:textId="77777777" w:rsidR="00B211CC" w:rsidRDefault="00B211CC" w:rsidP="00B211CC">
      <w:pPr>
        <w:ind w:left="1440"/>
      </w:pPr>
      <w:r>
        <w:t xml:space="preserve">1. the submission of programs for inclusion in the ESSV2 experience, </w:t>
      </w:r>
    </w:p>
    <w:p w14:paraId="385DA2A0" w14:textId="77777777" w:rsidR="00B211CC" w:rsidRDefault="00B211CC" w:rsidP="00B211CC">
      <w:pPr>
        <w:ind w:left="1440"/>
      </w:pPr>
      <w:r>
        <w:t xml:space="preserve">2. for gathering students’ work, and 3. for assessing students’ work.  </w:t>
      </w:r>
    </w:p>
    <w:p w14:paraId="7B349C94" w14:textId="77777777" w:rsidR="00B211CC" w:rsidRDefault="00B211CC" w:rsidP="00B211CC"/>
    <w:p w14:paraId="2C67CC68" w14:textId="77777777" w:rsidR="00B211CC" w:rsidRPr="00B211CC" w:rsidRDefault="00B211CC" w:rsidP="00B211CC">
      <w:pPr>
        <w:rPr>
          <w:i/>
        </w:rPr>
      </w:pPr>
      <w:r w:rsidRPr="00B211CC">
        <w:rPr>
          <w:i/>
        </w:rPr>
        <w:t>The following was also discussed in the meeting:</w:t>
      </w:r>
    </w:p>
    <w:p w14:paraId="25198853" w14:textId="45918588" w:rsidR="00B211CC" w:rsidRDefault="00B211CC" w:rsidP="00B211CC">
      <w:pPr>
        <w:pStyle w:val="ListParagraph"/>
        <w:numPr>
          <w:ilvl w:val="0"/>
          <w:numId w:val="5"/>
        </w:numPr>
      </w:pPr>
      <w:r>
        <w:t xml:space="preserve">The committee Will work with the College of Health Sciences and School of Engineering to identify ESSV2 options to fit in the curriculum </w:t>
      </w:r>
    </w:p>
    <w:p w14:paraId="5F8FAA1F" w14:textId="1119EB02" w:rsidR="00B211CC" w:rsidRDefault="00B211CC" w:rsidP="00B211CC">
      <w:pPr>
        <w:pStyle w:val="ListParagraph"/>
        <w:numPr>
          <w:ilvl w:val="0"/>
          <w:numId w:val="5"/>
        </w:numPr>
      </w:pPr>
      <w:r>
        <w:t xml:space="preserve">Identify study abroad programs that may fit the ESSV2 criteria </w:t>
      </w:r>
    </w:p>
    <w:p w14:paraId="257E5C87" w14:textId="537566C4" w:rsidR="00B211CC" w:rsidRDefault="00B211CC" w:rsidP="00B211CC">
      <w:pPr>
        <w:pStyle w:val="ListParagraph"/>
        <w:numPr>
          <w:ilvl w:val="0"/>
          <w:numId w:val="5"/>
        </w:numPr>
      </w:pPr>
      <w:r>
        <w:t xml:space="preserve">No credits limitation for ESSV2 classes. </w:t>
      </w:r>
    </w:p>
    <w:p w14:paraId="7BB064C8" w14:textId="31138517" w:rsidR="00B211CC" w:rsidRDefault="00B211CC" w:rsidP="00B211CC">
      <w:pPr>
        <w:pStyle w:val="ListParagraph"/>
        <w:numPr>
          <w:ilvl w:val="0"/>
          <w:numId w:val="5"/>
        </w:numPr>
      </w:pPr>
      <w:r>
        <w:t xml:space="preserve">A new Call for more classes under ESSV2 </w:t>
      </w:r>
    </w:p>
    <w:p w14:paraId="39174045" w14:textId="30F06FFA" w:rsidR="00B211CC" w:rsidRDefault="00B211CC" w:rsidP="00B211CC">
      <w:pPr>
        <w:pStyle w:val="ListParagraph"/>
        <w:numPr>
          <w:ilvl w:val="0"/>
          <w:numId w:val="5"/>
        </w:numPr>
      </w:pPr>
      <w:r>
        <w:t>Working with the Service Learning Program to identify courses that have service learning</w:t>
      </w:r>
    </w:p>
    <w:p w14:paraId="4C097B65" w14:textId="77777777" w:rsidR="00B211CC" w:rsidRDefault="00B211CC" w:rsidP="00B211CC"/>
    <w:p w14:paraId="22CFB3D9" w14:textId="77777777" w:rsidR="00B211CC" w:rsidRPr="00B211CC" w:rsidRDefault="00B211CC" w:rsidP="00B211CC">
      <w:pPr>
        <w:rPr>
          <w:b/>
          <w:sz w:val="28"/>
        </w:rPr>
      </w:pPr>
      <w:r w:rsidRPr="00B211CC">
        <w:rPr>
          <w:b/>
          <w:sz w:val="28"/>
        </w:rPr>
        <w:t>Future work</w:t>
      </w:r>
    </w:p>
    <w:p w14:paraId="153363BA" w14:textId="77777777" w:rsidR="00B211CC" w:rsidRDefault="00B211CC" w:rsidP="00B211CC">
      <w:r>
        <w:t xml:space="preserve">Promoting the core by a video “Core in Action.” </w:t>
      </w:r>
    </w:p>
    <w:p w14:paraId="729C70ED" w14:textId="6F858C84" w:rsidR="00B211CC" w:rsidRDefault="00B211CC" w:rsidP="00B211CC">
      <w:r>
        <w:t>This summer Jim will work on creating this video with Amelia, on being completed by fall</w:t>
      </w:r>
    </w:p>
    <w:sectPr w:rsidR="00B211CC" w:rsidSect="00B211CC">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32D72"/>
    <w:multiLevelType w:val="hybridMultilevel"/>
    <w:tmpl w:val="5E52F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F6428"/>
    <w:multiLevelType w:val="hybridMultilevel"/>
    <w:tmpl w:val="3844E8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B2EF2"/>
    <w:multiLevelType w:val="hybridMultilevel"/>
    <w:tmpl w:val="47CA9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A7678"/>
    <w:multiLevelType w:val="hybridMultilevel"/>
    <w:tmpl w:val="2564B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BB2E7F"/>
    <w:multiLevelType w:val="hybridMultilevel"/>
    <w:tmpl w:val="3364DAAA"/>
    <w:lvl w:ilvl="0" w:tplc="D84C64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D165C6"/>
    <w:multiLevelType w:val="hybridMultilevel"/>
    <w:tmpl w:val="FAF2B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CC"/>
    <w:rsid w:val="003F560C"/>
    <w:rsid w:val="004A709F"/>
    <w:rsid w:val="00B21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4F1C"/>
  <w15:chartTrackingRefBased/>
  <w15:docId w15:val="{9070139C-05E2-4F42-AA18-AF6E2A84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1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559</Words>
  <Characters>3188</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2019-05-13T01:52:00Z</dcterms:created>
  <dcterms:modified xsi:type="dcterms:W3CDTF">2019-05-13T02:01:00Z</dcterms:modified>
</cp:coreProperties>
</file>