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5A2F" w14:textId="77777777" w:rsidR="00C044D7" w:rsidRPr="00FD34C2" w:rsidRDefault="00C044D7" w:rsidP="00C044D7">
      <w:pPr>
        <w:jc w:val="center"/>
        <w:rPr>
          <w:rFonts w:asciiTheme="minorHAnsi" w:hAnsiTheme="minorHAnsi" w:cstheme="minorHAnsi"/>
          <w:b/>
          <w:bCs/>
        </w:rPr>
      </w:pPr>
      <w:r w:rsidRPr="00FD34C2">
        <w:rPr>
          <w:rFonts w:asciiTheme="minorHAnsi" w:hAnsiTheme="minorHAnsi" w:cstheme="minorHAnsi"/>
          <w:b/>
          <w:bCs/>
        </w:rPr>
        <w:t>Using Business Intelligence (BI) as a Tool for Managing Grant Awards</w:t>
      </w:r>
    </w:p>
    <w:p w14:paraId="3A4E79EB" w14:textId="77777777" w:rsidR="00C044D7" w:rsidRDefault="00C044D7" w:rsidP="00C044D7">
      <w:pPr>
        <w:rPr>
          <w:rFonts w:asciiTheme="minorHAnsi" w:hAnsiTheme="minorHAnsi" w:cstheme="minorHAnsi"/>
          <w:u w:val="single"/>
        </w:rPr>
      </w:pPr>
    </w:p>
    <w:p w14:paraId="6FA7F2BA" w14:textId="77777777"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What is BI (Business Intelligence)?</w:t>
      </w:r>
    </w:p>
    <w:p w14:paraId="1917C461" w14:textId="201621BD" w:rsidR="00C044D7" w:rsidRPr="003F3119" w:rsidRDefault="00C044D7" w:rsidP="00C044D7">
      <w:pPr>
        <w:ind w:left="720"/>
        <w:rPr>
          <w:rFonts w:asciiTheme="minorHAnsi" w:hAnsiTheme="minorHAnsi" w:cstheme="minorHAnsi"/>
        </w:rPr>
      </w:pPr>
      <w:r w:rsidRPr="003F3119">
        <w:rPr>
          <w:rFonts w:asciiTheme="minorHAnsi" w:hAnsiTheme="minorHAnsi" w:cstheme="minorHAnsi"/>
        </w:rPr>
        <w:t xml:space="preserve">BI is </w:t>
      </w:r>
      <w:r w:rsidR="00D47F32">
        <w:rPr>
          <w:rFonts w:asciiTheme="minorHAnsi" w:hAnsiTheme="minorHAnsi" w:cstheme="minorHAnsi"/>
        </w:rPr>
        <w:t>on</w:t>
      </w:r>
      <w:r w:rsidR="00780A24">
        <w:rPr>
          <w:rFonts w:asciiTheme="minorHAnsi" w:hAnsiTheme="minorHAnsi" w:cstheme="minorHAnsi"/>
        </w:rPr>
        <w:t>e of</w:t>
      </w:r>
      <w:r w:rsidRPr="003F3119">
        <w:rPr>
          <w:rFonts w:asciiTheme="minorHAnsi" w:hAnsiTheme="minorHAnsi" w:cstheme="minorHAnsi"/>
        </w:rPr>
        <w:t xml:space="preserve"> Marquette University</w:t>
      </w:r>
      <w:r w:rsidR="00780A24">
        <w:rPr>
          <w:rFonts w:asciiTheme="minorHAnsi" w:hAnsiTheme="minorHAnsi" w:cstheme="minorHAnsi"/>
        </w:rPr>
        <w:t xml:space="preserve">’s </w:t>
      </w:r>
      <w:r w:rsidR="00A17486">
        <w:rPr>
          <w:rFonts w:asciiTheme="minorHAnsi" w:hAnsiTheme="minorHAnsi" w:cstheme="minorHAnsi"/>
        </w:rPr>
        <w:t xml:space="preserve">financial reporting tools that </w:t>
      </w:r>
      <w:r w:rsidRPr="003F3119">
        <w:rPr>
          <w:rFonts w:asciiTheme="minorHAnsi" w:hAnsiTheme="minorHAnsi" w:cstheme="minorHAnsi"/>
        </w:rPr>
        <w:t xml:space="preserve">provides financial information to Principal Investigators </w:t>
      </w:r>
      <w:r w:rsidR="00AD71AE">
        <w:rPr>
          <w:rFonts w:asciiTheme="minorHAnsi" w:hAnsiTheme="minorHAnsi" w:cstheme="minorHAnsi"/>
        </w:rPr>
        <w:t>regarding</w:t>
      </w:r>
      <w:r w:rsidRPr="003F3119">
        <w:rPr>
          <w:rFonts w:asciiTheme="minorHAnsi" w:hAnsiTheme="minorHAnsi" w:cstheme="minorHAnsi"/>
        </w:rPr>
        <w:t xml:space="preserve"> their sponsored projects accounts.  There are several reports available for each </w:t>
      </w:r>
      <w:r w:rsidR="00F500DE">
        <w:rPr>
          <w:rFonts w:asciiTheme="minorHAnsi" w:hAnsiTheme="minorHAnsi" w:cstheme="minorHAnsi"/>
        </w:rPr>
        <w:t xml:space="preserve">sponsored project </w:t>
      </w:r>
      <w:r w:rsidRPr="003F3119">
        <w:rPr>
          <w:rFonts w:asciiTheme="minorHAnsi" w:hAnsiTheme="minorHAnsi" w:cstheme="minorHAnsi"/>
        </w:rPr>
        <w:t xml:space="preserve">account that provide budget and expenditure information, open order (encumbrance) information and information on </w:t>
      </w:r>
      <w:r w:rsidR="00B55C08">
        <w:rPr>
          <w:rFonts w:asciiTheme="minorHAnsi" w:hAnsiTheme="minorHAnsi" w:cstheme="minorHAnsi"/>
        </w:rPr>
        <w:t>wages</w:t>
      </w:r>
      <w:r w:rsidRPr="003F3119">
        <w:rPr>
          <w:rFonts w:asciiTheme="minorHAnsi" w:hAnsiTheme="minorHAnsi" w:cstheme="minorHAnsi"/>
        </w:rPr>
        <w:t xml:space="preserve"> paid from each grant account.  The various reports provide as close to real-time information as possible to ensure good stewardship of third-party funding.</w:t>
      </w:r>
    </w:p>
    <w:p w14:paraId="3FD58BFD" w14:textId="77777777" w:rsidR="00C044D7" w:rsidRPr="003F3119" w:rsidRDefault="00C044D7" w:rsidP="00C044D7">
      <w:pPr>
        <w:rPr>
          <w:rFonts w:asciiTheme="minorHAnsi" w:hAnsiTheme="minorHAnsi" w:cstheme="minorHAnsi"/>
        </w:rPr>
      </w:pPr>
    </w:p>
    <w:p w14:paraId="7E683F13" w14:textId="77777777"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How do I access BI?</w:t>
      </w:r>
    </w:p>
    <w:p w14:paraId="0048B7C3" w14:textId="58A9309D" w:rsidR="00C044D7" w:rsidRPr="003F3119" w:rsidRDefault="00C044D7" w:rsidP="00C044D7">
      <w:pPr>
        <w:ind w:left="270" w:firstLine="450"/>
        <w:rPr>
          <w:rFonts w:asciiTheme="minorHAnsi" w:hAnsiTheme="minorHAnsi" w:cstheme="minorHAnsi"/>
        </w:rPr>
      </w:pPr>
      <w:r w:rsidRPr="003F3119">
        <w:rPr>
          <w:rFonts w:asciiTheme="minorHAnsi" w:hAnsiTheme="minorHAnsi" w:cstheme="minorHAnsi"/>
        </w:rPr>
        <w:t>Open a web browser</w:t>
      </w:r>
      <w:r w:rsidR="00993B28">
        <w:rPr>
          <w:rFonts w:asciiTheme="minorHAnsi" w:hAnsiTheme="minorHAnsi" w:cstheme="minorHAnsi"/>
        </w:rPr>
        <w:t xml:space="preserve"> </w:t>
      </w:r>
      <w:r w:rsidRPr="003F3119">
        <w:rPr>
          <w:rFonts w:asciiTheme="minorHAnsi" w:hAnsiTheme="minorHAnsi" w:cstheme="minorHAnsi"/>
        </w:rPr>
        <w:t>and navigate to the reporting site </w:t>
      </w:r>
      <w:hyperlink r:id="rId8" w:history="1">
        <w:r w:rsidRPr="003F3119">
          <w:rPr>
            <w:rStyle w:val="Hyperlink"/>
            <w:rFonts w:asciiTheme="minorHAnsi" w:hAnsiTheme="minorHAnsi" w:cstheme="minorHAnsi"/>
            <w:color w:val="auto"/>
          </w:rPr>
          <w:t>https://bi.mu.edu</w:t>
        </w:r>
      </w:hyperlink>
    </w:p>
    <w:p w14:paraId="00BE710F" w14:textId="6DBAE2A1" w:rsidR="00C044D7" w:rsidRPr="005937BD" w:rsidRDefault="00C044D7" w:rsidP="00C044D7">
      <w:pPr>
        <w:pStyle w:val="ListParagraph"/>
        <w:numPr>
          <w:ilvl w:val="0"/>
          <w:numId w:val="4"/>
        </w:numPr>
        <w:rPr>
          <w:rFonts w:asciiTheme="minorHAnsi" w:hAnsiTheme="minorHAnsi" w:cstheme="minorHAnsi"/>
        </w:rPr>
      </w:pPr>
      <w:r w:rsidRPr="003F3119">
        <w:rPr>
          <w:rFonts w:asciiTheme="minorHAnsi" w:hAnsiTheme="minorHAnsi" w:cstheme="minorHAnsi"/>
        </w:rPr>
        <w:t xml:space="preserve">Mac users please </w:t>
      </w:r>
      <w:r w:rsidRPr="005937BD">
        <w:rPr>
          <w:rFonts w:asciiTheme="minorHAnsi" w:hAnsiTheme="minorHAnsi" w:cstheme="minorHAnsi"/>
        </w:rPr>
        <w:t>note that the most recent version of Chrome or Firefox is recommended to execute monthly reports</w:t>
      </w:r>
    </w:p>
    <w:p w14:paraId="35953466" w14:textId="56BDE977" w:rsidR="005937BD" w:rsidRPr="005937BD" w:rsidRDefault="005937BD" w:rsidP="00C044D7">
      <w:pPr>
        <w:pStyle w:val="ListParagraph"/>
        <w:numPr>
          <w:ilvl w:val="0"/>
          <w:numId w:val="4"/>
        </w:numPr>
        <w:rPr>
          <w:rFonts w:asciiTheme="minorHAnsi" w:hAnsiTheme="minorHAnsi" w:cstheme="minorHAnsi"/>
        </w:rPr>
      </w:pPr>
      <w:r w:rsidRPr="005937BD">
        <w:rPr>
          <w:rFonts w:asciiTheme="minorHAnsi" w:hAnsiTheme="minorHAnsi" w:cstheme="minorHAnsi"/>
        </w:rPr>
        <w:t>PC users should try a different browser if they are encountering problems with one.</w:t>
      </w:r>
    </w:p>
    <w:p w14:paraId="25040F4A" w14:textId="45540658" w:rsidR="00C044D7" w:rsidRPr="005937BD" w:rsidRDefault="00C044D7" w:rsidP="00C044D7">
      <w:pPr>
        <w:ind w:left="720"/>
        <w:rPr>
          <w:rFonts w:asciiTheme="minorHAnsi" w:hAnsiTheme="minorHAnsi" w:cstheme="minorHAnsi"/>
        </w:rPr>
      </w:pPr>
      <w:r w:rsidRPr="005937BD">
        <w:rPr>
          <w:rFonts w:asciiTheme="minorHAnsi" w:hAnsiTheme="minorHAnsi" w:cstheme="minorHAnsi"/>
        </w:rPr>
        <w:t xml:space="preserve">All Principal Investigators (PIs) are given access to BI reports for each of their grant accounts once the account has been established in </w:t>
      </w:r>
      <w:proofErr w:type="spellStart"/>
      <w:r w:rsidR="009011AD" w:rsidRPr="005937BD">
        <w:rPr>
          <w:rFonts w:asciiTheme="minorHAnsi" w:hAnsiTheme="minorHAnsi" w:cstheme="minorHAnsi"/>
        </w:rPr>
        <w:t>MyJo</w:t>
      </w:r>
      <w:r w:rsidR="00B04AFE" w:rsidRPr="005937BD">
        <w:rPr>
          <w:rFonts w:asciiTheme="minorHAnsi" w:hAnsiTheme="minorHAnsi" w:cstheme="minorHAnsi"/>
        </w:rPr>
        <w:t>b</w:t>
      </w:r>
      <w:proofErr w:type="spellEnd"/>
      <w:r w:rsidR="00B04AFE" w:rsidRPr="005937BD">
        <w:rPr>
          <w:rFonts w:asciiTheme="minorHAnsi" w:hAnsiTheme="minorHAnsi" w:cstheme="minorHAnsi"/>
        </w:rPr>
        <w:t xml:space="preserve">, </w:t>
      </w:r>
      <w:r w:rsidRPr="005937BD">
        <w:rPr>
          <w:rFonts w:asciiTheme="minorHAnsi" w:hAnsiTheme="minorHAnsi" w:cstheme="minorHAnsi"/>
        </w:rPr>
        <w:t xml:space="preserve">Marquette’s financial </w:t>
      </w:r>
      <w:r w:rsidR="00B04AFE" w:rsidRPr="005937BD">
        <w:rPr>
          <w:rFonts w:asciiTheme="minorHAnsi" w:hAnsiTheme="minorHAnsi" w:cstheme="minorHAnsi"/>
        </w:rPr>
        <w:t xml:space="preserve">accounting </w:t>
      </w:r>
      <w:r w:rsidRPr="005937BD">
        <w:rPr>
          <w:rFonts w:asciiTheme="minorHAnsi" w:hAnsiTheme="minorHAnsi" w:cstheme="minorHAnsi"/>
        </w:rPr>
        <w:t xml:space="preserve">system.  PIs are responsible to the funding agency to ensure expenditures fall within the “Terms and Conditions” of the project.  </w:t>
      </w:r>
      <w:r w:rsidR="00CE481F" w:rsidRPr="005937BD">
        <w:rPr>
          <w:rFonts w:asciiTheme="minorHAnsi" w:hAnsiTheme="minorHAnsi" w:cstheme="minorHAnsi"/>
        </w:rPr>
        <w:t>T</w:t>
      </w:r>
      <w:r w:rsidRPr="005937BD">
        <w:rPr>
          <w:rFonts w:asciiTheme="minorHAnsi" w:hAnsiTheme="minorHAnsi" w:cstheme="minorHAnsi"/>
        </w:rPr>
        <w:t xml:space="preserve">hrough the BI reports, PIs </w:t>
      </w:r>
      <w:proofErr w:type="gramStart"/>
      <w:r w:rsidR="00E546CD" w:rsidRPr="005937BD">
        <w:rPr>
          <w:rFonts w:asciiTheme="minorHAnsi" w:hAnsiTheme="minorHAnsi" w:cstheme="minorHAnsi"/>
        </w:rPr>
        <w:t>are able to</w:t>
      </w:r>
      <w:proofErr w:type="gramEnd"/>
      <w:r w:rsidRPr="005937BD">
        <w:rPr>
          <w:rFonts w:asciiTheme="minorHAnsi" w:hAnsiTheme="minorHAnsi" w:cstheme="minorHAnsi"/>
        </w:rPr>
        <w:t xml:space="preserve"> review budget and expenditure information on a regular basis for accuracy and completeness.</w:t>
      </w:r>
    </w:p>
    <w:p w14:paraId="27CB4CA2" w14:textId="77777777" w:rsidR="00C044D7" w:rsidRPr="005937BD" w:rsidRDefault="00C044D7" w:rsidP="00C044D7">
      <w:pPr>
        <w:ind w:left="720"/>
        <w:rPr>
          <w:rFonts w:asciiTheme="minorHAnsi" w:hAnsiTheme="minorHAnsi" w:cstheme="minorHAnsi"/>
        </w:rPr>
      </w:pPr>
    </w:p>
    <w:p w14:paraId="3D47AB3C" w14:textId="77777777" w:rsidR="00C044D7" w:rsidRPr="005937BD" w:rsidRDefault="00C044D7" w:rsidP="00C044D7">
      <w:pPr>
        <w:rPr>
          <w:rFonts w:asciiTheme="minorHAnsi" w:hAnsiTheme="minorHAnsi" w:cstheme="minorHAnsi"/>
          <w:u w:val="single"/>
        </w:rPr>
      </w:pPr>
      <w:r w:rsidRPr="005937BD">
        <w:rPr>
          <w:rFonts w:asciiTheme="minorHAnsi" w:hAnsiTheme="minorHAnsi" w:cstheme="minorHAnsi"/>
          <w:u w:val="single"/>
        </w:rPr>
        <w:t>What is the best time to check BI (beginning of month, mid-month, end of month)?</w:t>
      </w:r>
    </w:p>
    <w:p w14:paraId="0180E21C" w14:textId="43842646" w:rsidR="00C044D7" w:rsidRDefault="00C044D7" w:rsidP="00C044D7">
      <w:pPr>
        <w:ind w:left="720"/>
        <w:rPr>
          <w:rFonts w:asciiTheme="minorHAnsi" w:hAnsiTheme="minorHAnsi" w:cstheme="minorHAnsi"/>
        </w:rPr>
      </w:pPr>
      <w:r w:rsidRPr="005937BD">
        <w:rPr>
          <w:rFonts w:asciiTheme="minorHAnsi" w:hAnsiTheme="minorHAnsi" w:cstheme="minorHAnsi"/>
        </w:rPr>
        <w:t xml:space="preserve">Accounts can be reviewed at any time during the month, but </w:t>
      </w:r>
      <w:r w:rsidR="007649AF" w:rsidRPr="005937BD">
        <w:rPr>
          <w:rFonts w:asciiTheme="minorHAnsi" w:hAnsiTheme="minorHAnsi" w:cstheme="minorHAnsi"/>
        </w:rPr>
        <w:t xml:space="preserve">at minimum </w:t>
      </w:r>
      <w:r w:rsidRPr="005937BD">
        <w:rPr>
          <w:rFonts w:asciiTheme="minorHAnsi" w:hAnsiTheme="minorHAnsi" w:cstheme="minorHAnsi"/>
        </w:rPr>
        <w:t>PIs should review their accounts each month after the month</w:t>
      </w:r>
      <w:r w:rsidR="000F0FD3" w:rsidRPr="005937BD">
        <w:rPr>
          <w:rFonts w:asciiTheme="minorHAnsi" w:hAnsiTheme="minorHAnsi" w:cstheme="minorHAnsi"/>
        </w:rPr>
        <w:t>ly accounting is complete</w:t>
      </w:r>
      <w:r w:rsidRPr="005937BD">
        <w:rPr>
          <w:rFonts w:asciiTheme="minorHAnsi" w:hAnsiTheme="minorHAnsi" w:cstheme="minorHAnsi"/>
        </w:rPr>
        <w:t xml:space="preserve">.  Monthly review of </w:t>
      </w:r>
      <w:r w:rsidR="0082764A" w:rsidRPr="005937BD">
        <w:rPr>
          <w:rFonts w:asciiTheme="minorHAnsi" w:hAnsiTheme="minorHAnsi" w:cstheme="minorHAnsi"/>
        </w:rPr>
        <w:t>the</w:t>
      </w:r>
      <w:r w:rsidR="0082764A">
        <w:rPr>
          <w:rFonts w:asciiTheme="minorHAnsi" w:hAnsiTheme="minorHAnsi" w:cstheme="minorHAnsi"/>
        </w:rPr>
        <w:t xml:space="preserve"> </w:t>
      </w:r>
      <w:r>
        <w:rPr>
          <w:rFonts w:asciiTheme="minorHAnsi" w:hAnsiTheme="minorHAnsi" w:cstheme="minorHAnsi"/>
        </w:rPr>
        <w:t>account</w:t>
      </w:r>
      <w:r w:rsidR="0082764A">
        <w:rPr>
          <w:rFonts w:asciiTheme="minorHAnsi" w:hAnsiTheme="minorHAnsi" w:cstheme="minorHAnsi"/>
        </w:rPr>
        <w:t>s</w:t>
      </w:r>
      <w:r>
        <w:rPr>
          <w:rFonts w:asciiTheme="minorHAnsi" w:hAnsiTheme="minorHAnsi" w:cstheme="minorHAnsi"/>
        </w:rPr>
        <w:t xml:space="preserve"> allows for any errors posted to </w:t>
      </w:r>
      <w:r w:rsidR="00E363DC">
        <w:rPr>
          <w:rFonts w:asciiTheme="minorHAnsi" w:hAnsiTheme="minorHAnsi" w:cstheme="minorHAnsi"/>
        </w:rPr>
        <w:t>an</w:t>
      </w:r>
      <w:r>
        <w:rPr>
          <w:rFonts w:asciiTheme="minorHAnsi" w:hAnsiTheme="minorHAnsi" w:cstheme="minorHAnsi"/>
        </w:rPr>
        <w:t xml:space="preserve"> account to be corrected in a timely fashion.</w:t>
      </w:r>
    </w:p>
    <w:p w14:paraId="486F0052" w14:textId="77777777" w:rsidR="00C044D7" w:rsidRDefault="00C044D7" w:rsidP="00C044D7">
      <w:pPr>
        <w:ind w:left="720"/>
        <w:rPr>
          <w:rFonts w:asciiTheme="minorHAnsi" w:hAnsiTheme="minorHAnsi" w:cstheme="minorHAnsi"/>
        </w:rPr>
      </w:pPr>
    </w:p>
    <w:p w14:paraId="656C33D0" w14:textId="1A3261F1" w:rsidR="00C044D7" w:rsidRPr="003F3119" w:rsidRDefault="001203FB" w:rsidP="00C044D7">
      <w:pPr>
        <w:ind w:left="720"/>
        <w:rPr>
          <w:rFonts w:asciiTheme="minorHAnsi" w:hAnsiTheme="minorHAnsi" w:cstheme="minorHAnsi"/>
        </w:rPr>
      </w:pPr>
      <w:r>
        <w:rPr>
          <w:rFonts w:asciiTheme="minorHAnsi" w:hAnsiTheme="minorHAnsi" w:cstheme="minorHAnsi"/>
        </w:rPr>
        <w:t xml:space="preserve">Monthly, </w:t>
      </w:r>
      <w:r w:rsidR="00C044D7">
        <w:rPr>
          <w:rFonts w:asciiTheme="minorHAnsi" w:hAnsiTheme="minorHAnsi" w:cstheme="minorHAnsi"/>
        </w:rPr>
        <w:t xml:space="preserve">the Comptroller’s Office </w:t>
      </w:r>
      <w:r>
        <w:rPr>
          <w:rFonts w:asciiTheme="minorHAnsi" w:hAnsiTheme="minorHAnsi" w:cstheme="minorHAnsi"/>
        </w:rPr>
        <w:t xml:space="preserve">sends an e-mail </w:t>
      </w:r>
      <w:r w:rsidR="00C044D7" w:rsidRPr="003F3119">
        <w:rPr>
          <w:rFonts w:asciiTheme="minorHAnsi" w:hAnsiTheme="minorHAnsi" w:cstheme="minorHAnsi"/>
        </w:rPr>
        <w:t>when the monthly management reports are finalized and available.  The e</w:t>
      </w:r>
      <w:r w:rsidR="00C044D7">
        <w:rPr>
          <w:rFonts w:asciiTheme="minorHAnsi" w:hAnsiTheme="minorHAnsi" w:cstheme="minorHAnsi"/>
        </w:rPr>
        <w:t>-</w:t>
      </w:r>
      <w:r w:rsidR="00C044D7" w:rsidRPr="003F3119">
        <w:rPr>
          <w:rFonts w:asciiTheme="minorHAnsi" w:hAnsiTheme="minorHAnsi" w:cstheme="minorHAnsi"/>
        </w:rPr>
        <w:t xml:space="preserve">mail is sent out typically 5 business days after the </w:t>
      </w:r>
      <w:r w:rsidR="00C044D7">
        <w:rPr>
          <w:rFonts w:asciiTheme="minorHAnsi" w:hAnsiTheme="minorHAnsi" w:cstheme="minorHAnsi"/>
        </w:rPr>
        <w:t>end of the month</w:t>
      </w:r>
      <w:r w:rsidR="00C044D7" w:rsidRPr="003F3119">
        <w:rPr>
          <w:rFonts w:asciiTheme="minorHAnsi" w:hAnsiTheme="minorHAnsi" w:cstheme="minorHAnsi"/>
        </w:rPr>
        <w:t xml:space="preserve"> (e.g., notification of December report being available would be emailed January 7-10</w:t>
      </w:r>
      <w:r w:rsidR="00C044D7" w:rsidRPr="003F3119">
        <w:rPr>
          <w:rFonts w:asciiTheme="minorHAnsi" w:hAnsiTheme="minorHAnsi" w:cstheme="minorHAnsi"/>
          <w:vertAlign w:val="superscript"/>
        </w:rPr>
        <w:t>th</w:t>
      </w:r>
      <w:r w:rsidR="00C044D7" w:rsidRPr="003F3119">
        <w:rPr>
          <w:rFonts w:asciiTheme="minorHAnsi" w:hAnsiTheme="minorHAnsi" w:cstheme="minorHAnsi"/>
        </w:rPr>
        <w:t>).  The subject line of the email has the name of current month that has been finalized, followed by “Management Reports” (e.g., December Management Reports).</w:t>
      </w:r>
      <w:r w:rsidR="00C044D7">
        <w:rPr>
          <w:rFonts w:asciiTheme="minorHAnsi" w:hAnsiTheme="minorHAnsi" w:cstheme="minorHAnsi"/>
        </w:rPr>
        <w:t xml:space="preserve">  Reviewing your account(s) using BI Reports is a recommended process to check expenditures posted to the account for completeness and accuracy, reviewing budget changes (if applicable), and remaining balances available in the account.  </w:t>
      </w:r>
    </w:p>
    <w:p w14:paraId="030C98B2" w14:textId="77777777" w:rsidR="00C044D7" w:rsidRPr="003F3119" w:rsidRDefault="00C044D7" w:rsidP="00C044D7">
      <w:pPr>
        <w:rPr>
          <w:rFonts w:asciiTheme="minorHAnsi" w:hAnsiTheme="minorHAnsi" w:cstheme="minorHAnsi"/>
        </w:rPr>
      </w:pPr>
    </w:p>
    <w:p w14:paraId="154A87E2" w14:textId="77777777"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What BI Reports are available to help manage my grant?</w:t>
      </w:r>
    </w:p>
    <w:p w14:paraId="674BAAD0" w14:textId="77777777" w:rsidR="00C044D7" w:rsidRPr="003F3119" w:rsidRDefault="00C044D7" w:rsidP="00C044D7">
      <w:pPr>
        <w:ind w:left="720"/>
        <w:rPr>
          <w:rFonts w:asciiTheme="minorHAnsi" w:hAnsiTheme="minorHAnsi" w:cstheme="minorHAnsi"/>
        </w:rPr>
      </w:pPr>
      <w:r w:rsidRPr="003F3119">
        <w:rPr>
          <w:rFonts w:asciiTheme="minorHAnsi" w:hAnsiTheme="minorHAnsi" w:cstheme="minorHAnsi"/>
        </w:rPr>
        <w:t>PI’s have access to BI Reports for each of their grant accounts.  You should have access to the following reports:</w:t>
      </w:r>
    </w:p>
    <w:p w14:paraId="5CE4E9DE" w14:textId="5BE93B9E" w:rsidR="00C044D7" w:rsidRPr="003F3119" w:rsidRDefault="00C511DC" w:rsidP="00C044D7">
      <w:pPr>
        <w:pStyle w:val="ListParagraph"/>
        <w:numPr>
          <w:ilvl w:val="0"/>
          <w:numId w:val="2"/>
        </w:numPr>
        <w:ind w:left="1080"/>
        <w:rPr>
          <w:rFonts w:asciiTheme="minorHAnsi" w:hAnsiTheme="minorHAnsi" w:cstheme="minorHAnsi"/>
        </w:rPr>
      </w:pPr>
      <w:r>
        <w:rPr>
          <w:rFonts w:asciiTheme="minorHAnsi" w:hAnsiTheme="minorHAnsi" w:cstheme="minorHAnsi"/>
          <w:b/>
          <w:bCs/>
        </w:rPr>
        <w:t>Grant (</w:t>
      </w:r>
      <w:r w:rsidR="00C044D7" w:rsidRPr="003F3119">
        <w:rPr>
          <w:rFonts w:asciiTheme="minorHAnsi" w:hAnsiTheme="minorHAnsi" w:cstheme="minorHAnsi"/>
          <w:b/>
          <w:bCs/>
        </w:rPr>
        <w:t>Project</w:t>
      </w:r>
      <w:r>
        <w:rPr>
          <w:rFonts w:asciiTheme="minorHAnsi" w:hAnsiTheme="minorHAnsi" w:cstheme="minorHAnsi"/>
          <w:b/>
          <w:bCs/>
        </w:rPr>
        <w:t>)</w:t>
      </w:r>
      <w:r w:rsidR="00C044D7" w:rsidRPr="003F3119">
        <w:rPr>
          <w:rFonts w:asciiTheme="minorHAnsi" w:hAnsiTheme="minorHAnsi" w:cstheme="minorHAnsi"/>
          <w:b/>
          <w:bCs/>
        </w:rPr>
        <w:t xml:space="preserve"> Statement</w:t>
      </w:r>
      <w:r w:rsidR="00C044D7" w:rsidRPr="003F3119">
        <w:rPr>
          <w:rFonts w:asciiTheme="minorHAnsi" w:hAnsiTheme="minorHAnsi" w:cstheme="minorHAnsi"/>
        </w:rPr>
        <w:t xml:space="preserve"> – </w:t>
      </w:r>
      <w:r>
        <w:rPr>
          <w:rFonts w:asciiTheme="minorHAnsi" w:hAnsiTheme="minorHAnsi" w:cstheme="minorHAnsi"/>
        </w:rPr>
        <w:t xml:space="preserve">provides an </w:t>
      </w:r>
      <w:r w:rsidR="00C044D7" w:rsidRPr="003F3119">
        <w:rPr>
          <w:rFonts w:asciiTheme="minorHAnsi" w:hAnsiTheme="minorHAnsi" w:cstheme="minorHAnsi"/>
        </w:rPr>
        <w:t xml:space="preserve">overview of the total budget and expenditures from the grant inception </w:t>
      </w:r>
      <w:r w:rsidR="00FD6ADC">
        <w:rPr>
          <w:rFonts w:asciiTheme="minorHAnsi" w:hAnsiTheme="minorHAnsi" w:cstheme="minorHAnsi"/>
        </w:rPr>
        <w:t>to</w:t>
      </w:r>
      <w:r w:rsidR="00C044D7" w:rsidRPr="003F3119">
        <w:rPr>
          <w:rFonts w:asciiTheme="minorHAnsi" w:hAnsiTheme="minorHAnsi" w:cstheme="minorHAnsi"/>
        </w:rPr>
        <w:t xml:space="preserve"> the current </w:t>
      </w:r>
      <w:r w:rsidR="00C044D7">
        <w:rPr>
          <w:rFonts w:asciiTheme="minorHAnsi" w:hAnsiTheme="minorHAnsi" w:cstheme="minorHAnsi"/>
        </w:rPr>
        <w:t xml:space="preserve">month and </w:t>
      </w:r>
      <w:r w:rsidR="00C044D7" w:rsidRPr="003F3119">
        <w:rPr>
          <w:rFonts w:asciiTheme="minorHAnsi" w:hAnsiTheme="minorHAnsi" w:cstheme="minorHAnsi"/>
        </w:rPr>
        <w:t>fiscal year (Jul</w:t>
      </w:r>
      <w:r w:rsidR="00C044D7">
        <w:rPr>
          <w:rFonts w:asciiTheme="minorHAnsi" w:hAnsiTheme="minorHAnsi" w:cstheme="minorHAnsi"/>
        </w:rPr>
        <w:t xml:space="preserve">y 1 – </w:t>
      </w:r>
      <w:r w:rsidR="00C044D7" w:rsidRPr="003F3119">
        <w:rPr>
          <w:rFonts w:asciiTheme="minorHAnsi" w:hAnsiTheme="minorHAnsi" w:cstheme="minorHAnsi"/>
        </w:rPr>
        <w:t>Jun</w:t>
      </w:r>
      <w:r w:rsidR="00C044D7">
        <w:rPr>
          <w:rFonts w:asciiTheme="minorHAnsi" w:hAnsiTheme="minorHAnsi" w:cstheme="minorHAnsi"/>
        </w:rPr>
        <w:t>e 30</w:t>
      </w:r>
      <w:r w:rsidR="00C044D7" w:rsidRPr="003F3119">
        <w:rPr>
          <w:rFonts w:asciiTheme="minorHAnsi" w:hAnsiTheme="minorHAnsi" w:cstheme="minorHAnsi"/>
        </w:rPr>
        <w:t>)</w:t>
      </w:r>
      <w:r w:rsidR="00C044D7">
        <w:rPr>
          <w:rFonts w:asciiTheme="minorHAnsi" w:hAnsiTheme="minorHAnsi" w:cstheme="minorHAnsi"/>
        </w:rPr>
        <w:t xml:space="preserve">.  </w:t>
      </w:r>
      <w:r w:rsidR="005019CF">
        <w:rPr>
          <w:rFonts w:asciiTheme="minorHAnsi" w:hAnsiTheme="minorHAnsi" w:cstheme="minorHAnsi"/>
        </w:rPr>
        <w:t>The Statement also i</w:t>
      </w:r>
      <w:r w:rsidR="007D1533">
        <w:rPr>
          <w:rFonts w:asciiTheme="minorHAnsi" w:hAnsiTheme="minorHAnsi" w:cstheme="minorHAnsi"/>
        </w:rPr>
        <w:t>ncludes a summary of activities by Direct and Indirect costs and funds available calculations.</w:t>
      </w:r>
    </w:p>
    <w:p w14:paraId="54ECD099" w14:textId="05CDC71F" w:rsidR="00C044D7" w:rsidRPr="003F3119" w:rsidRDefault="00C044D7" w:rsidP="00C044D7">
      <w:pPr>
        <w:pStyle w:val="ListParagraph"/>
        <w:numPr>
          <w:ilvl w:val="0"/>
          <w:numId w:val="3"/>
        </w:numPr>
        <w:ind w:left="1080"/>
        <w:rPr>
          <w:rFonts w:asciiTheme="minorHAnsi" w:hAnsiTheme="minorHAnsi" w:cstheme="minorHAnsi"/>
        </w:rPr>
      </w:pPr>
      <w:r w:rsidRPr="003F3119">
        <w:rPr>
          <w:rFonts w:asciiTheme="minorHAnsi" w:hAnsiTheme="minorHAnsi" w:cstheme="minorHAnsi"/>
          <w:b/>
          <w:bCs/>
        </w:rPr>
        <w:t xml:space="preserve">Journal Entries with </w:t>
      </w:r>
      <w:proofErr w:type="spellStart"/>
      <w:r w:rsidRPr="003F3119">
        <w:rPr>
          <w:rFonts w:asciiTheme="minorHAnsi" w:hAnsiTheme="minorHAnsi" w:cstheme="minorHAnsi"/>
          <w:b/>
          <w:bCs/>
        </w:rPr>
        <w:t>iExpense</w:t>
      </w:r>
      <w:proofErr w:type="spellEnd"/>
      <w:r w:rsidRPr="003F3119">
        <w:rPr>
          <w:rFonts w:asciiTheme="minorHAnsi" w:hAnsiTheme="minorHAnsi" w:cstheme="minorHAnsi"/>
          <w:b/>
          <w:bCs/>
        </w:rPr>
        <w:t xml:space="preserve"> Report Detail</w:t>
      </w:r>
      <w:r w:rsidRPr="003F3119">
        <w:rPr>
          <w:rFonts w:asciiTheme="minorHAnsi" w:hAnsiTheme="minorHAnsi" w:cstheme="minorHAnsi"/>
        </w:rPr>
        <w:t xml:space="preserve"> – provides a detailed report of expenditures charged to the account, including description, merchant, invoice #, payment #, justification, </w:t>
      </w:r>
      <w:r w:rsidR="00B100C5">
        <w:rPr>
          <w:rFonts w:asciiTheme="minorHAnsi" w:hAnsiTheme="minorHAnsi" w:cstheme="minorHAnsi"/>
        </w:rPr>
        <w:t>purchase order (PO) #</w:t>
      </w:r>
      <w:r w:rsidRPr="003F3119">
        <w:rPr>
          <w:rFonts w:asciiTheme="minorHAnsi" w:hAnsiTheme="minorHAnsi" w:cstheme="minorHAnsi"/>
        </w:rPr>
        <w:t>, and amount.</w:t>
      </w:r>
      <w:r>
        <w:rPr>
          <w:rFonts w:asciiTheme="minorHAnsi" w:hAnsiTheme="minorHAnsi" w:cstheme="minorHAnsi"/>
        </w:rPr>
        <w:t xml:space="preserve"> </w:t>
      </w:r>
    </w:p>
    <w:p w14:paraId="1C0B6D74" w14:textId="45876A62" w:rsidR="00C044D7" w:rsidRPr="003F3119" w:rsidRDefault="00C044D7" w:rsidP="00C044D7">
      <w:pPr>
        <w:pStyle w:val="ListParagraph"/>
        <w:numPr>
          <w:ilvl w:val="0"/>
          <w:numId w:val="3"/>
        </w:numPr>
        <w:ind w:left="1080"/>
        <w:rPr>
          <w:rFonts w:asciiTheme="minorHAnsi" w:hAnsiTheme="minorHAnsi" w:cstheme="minorHAnsi"/>
        </w:rPr>
      </w:pPr>
      <w:r w:rsidRPr="003F3119">
        <w:rPr>
          <w:rFonts w:asciiTheme="minorHAnsi" w:hAnsiTheme="minorHAnsi" w:cstheme="minorHAnsi"/>
          <w:b/>
          <w:bCs/>
        </w:rPr>
        <w:t>Labor Distribution Report</w:t>
      </w:r>
      <w:r w:rsidRPr="003F3119">
        <w:rPr>
          <w:rFonts w:asciiTheme="minorHAnsi" w:hAnsiTheme="minorHAnsi" w:cstheme="minorHAnsi"/>
        </w:rPr>
        <w:t xml:space="preserve"> – shows individuals, pay dates, and amounts of </w:t>
      </w:r>
      <w:r w:rsidR="00BC55FA">
        <w:rPr>
          <w:rFonts w:asciiTheme="minorHAnsi" w:hAnsiTheme="minorHAnsi" w:cstheme="minorHAnsi"/>
        </w:rPr>
        <w:t>wages</w:t>
      </w:r>
      <w:r w:rsidRPr="003F3119">
        <w:rPr>
          <w:rFonts w:asciiTheme="minorHAnsi" w:hAnsiTheme="minorHAnsi" w:cstheme="minorHAnsi"/>
        </w:rPr>
        <w:t xml:space="preserve"> charged to </w:t>
      </w:r>
      <w:r>
        <w:rPr>
          <w:rFonts w:asciiTheme="minorHAnsi" w:hAnsiTheme="minorHAnsi" w:cstheme="minorHAnsi"/>
        </w:rPr>
        <w:t xml:space="preserve">the </w:t>
      </w:r>
      <w:r w:rsidRPr="003F3119">
        <w:rPr>
          <w:rFonts w:asciiTheme="minorHAnsi" w:hAnsiTheme="minorHAnsi" w:cstheme="minorHAnsi"/>
        </w:rPr>
        <w:t xml:space="preserve">account.  </w:t>
      </w:r>
    </w:p>
    <w:p w14:paraId="5970002D" w14:textId="3BBA46E3" w:rsidR="003A71EA" w:rsidRPr="003A71EA" w:rsidRDefault="003A71EA" w:rsidP="00C044D7">
      <w:pPr>
        <w:pStyle w:val="ListParagraph"/>
        <w:numPr>
          <w:ilvl w:val="2"/>
          <w:numId w:val="3"/>
        </w:numPr>
        <w:rPr>
          <w:rFonts w:asciiTheme="minorHAnsi" w:hAnsiTheme="minorHAnsi" w:cstheme="minorHAnsi"/>
        </w:rPr>
      </w:pPr>
      <w:r w:rsidRPr="001979E5">
        <w:lastRenderedPageBreak/>
        <w:t xml:space="preserve">People working on grants must be paid during the same time frame in which effort is being devoted.  </w:t>
      </w:r>
      <w:r w:rsidR="00D54640">
        <w:t>Wages</w:t>
      </w:r>
      <w:r w:rsidRPr="001979E5">
        <w:t xml:space="preserve"> and effort need to occur in the same time period.</w:t>
      </w:r>
      <w:r>
        <w:t xml:space="preserve"> </w:t>
      </w:r>
      <w:r w:rsidRPr="00E031F4">
        <w:t xml:space="preserve">One cannot work during the academic year and be paid in the summer or vice versa. </w:t>
      </w:r>
      <w:r w:rsidRPr="001979E5">
        <w:t xml:space="preserve"> </w:t>
      </w:r>
      <w:r w:rsidRPr="00F07C0E">
        <w:rPr>
          <w:b/>
          <w:bCs/>
        </w:rPr>
        <w:t>Effort promised by PIs must be accounted for as salary or cost share.</w:t>
      </w:r>
    </w:p>
    <w:p w14:paraId="0464FFAD" w14:textId="77777777" w:rsidR="0039313E" w:rsidRPr="0039313E" w:rsidRDefault="0039313E" w:rsidP="00C044D7">
      <w:pPr>
        <w:pStyle w:val="ListParagraph"/>
        <w:numPr>
          <w:ilvl w:val="2"/>
          <w:numId w:val="3"/>
        </w:numPr>
        <w:rPr>
          <w:rFonts w:asciiTheme="minorHAnsi" w:hAnsiTheme="minorHAnsi" w:cstheme="minorHAnsi"/>
        </w:rPr>
      </w:pPr>
      <w:r w:rsidRPr="00E031F4">
        <w:t xml:space="preserve">Changes to effort amount (outside of 25% variance) must be approved by ORSP through the funding agency. </w:t>
      </w:r>
    </w:p>
    <w:p w14:paraId="436F48FF" w14:textId="77777777" w:rsidR="0039313E" w:rsidRPr="00E031F4" w:rsidRDefault="0039313E" w:rsidP="0039313E">
      <w:pPr>
        <w:pStyle w:val="ListParagraph"/>
        <w:numPr>
          <w:ilvl w:val="2"/>
          <w:numId w:val="3"/>
        </w:numPr>
      </w:pPr>
      <w:r>
        <w:t>Faculty summer research pay is based</w:t>
      </w:r>
      <w:r w:rsidRPr="00E031F4">
        <w:t xml:space="preserve"> on the academic year contract amount proceeding the summer session.</w:t>
      </w:r>
    </w:p>
    <w:p w14:paraId="7D72B5E2" w14:textId="575921C0" w:rsidR="00C044D7" w:rsidRDefault="00C044D7" w:rsidP="00C044D7">
      <w:pPr>
        <w:pStyle w:val="ListParagraph"/>
        <w:numPr>
          <w:ilvl w:val="2"/>
          <w:numId w:val="3"/>
        </w:numPr>
        <w:rPr>
          <w:rFonts w:asciiTheme="minorHAnsi" w:hAnsiTheme="minorHAnsi" w:cstheme="minorHAnsi"/>
        </w:rPr>
      </w:pPr>
      <w:r w:rsidRPr="003F3119">
        <w:rPr>
          <w:rFonts w:asciiTheme="minorHAnsi" w:hAnsiTheme="minorHAnsi" w:cstheme="minorHAnsi"/>
        </w:rPr>
        <w:t xml:space="preserve">Make sure to look at the FWS (Federal Work Study) matching report. This </w:t>
      </w:r>
      <w:r>
        <w:rPr>
          <w:rFonts w:asciiTheme="minorHAnsi" w:hAnsiTheme="minorHAnsi" w:cstheme="minorHAnsi"/>
        </w:rPr>
        <w:t xml:space="preserve">report </w:t>
      </w:r>
      <w:r w:rsidRPr="003F3119">
        <w:rPr>
          <w:rFonts w:asciiTheme="minorHAnsi" w:hAnsiTheme="minorHAnsi" w:cstheme="minorHAnsi"/>
        </w:rPr>
        <w:t xml:space="preserve">shows student </w:t>
      </w:r>
      <w:r w:rsidR="00D54640">
        <w:rPr>
          <w:rFonts w:asciiTheme="minorHAnsi" w:hAnsiTheme="minorHAnsi" w:cstheme="minorHAnsi"/>
        </w:rPr>
        <w:t>wages</w:t>
      </w:r>
      <w:r w:rsidRPr="003F3119">
        <w:rPr>
          <w:rFonts w:asciiTheme="minorHAnsi" w:hAnsiTheme="minorHAnsi" w:cstheme="minorHAnsi"/>
        </w:rPr>
        <w:t xml:space="preserve"> (with federal matching funds) charged to the account.  These expenses are posted to natural 6065.</w:t>
      </w:r>
    </w:p>
    <w:p w14:paraId="34B88887" w14:textId="77777777" w:rsidR="00C044D7" w:rsidRDefault="00C044D7" w:rsidP="00C044D7">
      <w:pPr>
        <w:pStyle w:val="ListParagraph"/>
        <w:numPr>
          <w:ilvl w:val="2"/>
          <w:numId w:val="3"/>
        </w:numPr>
        <w:rPr>
          <w:rFonts w:asciiTheme="minorHAnsi" w:hAnsiTheme="minorHAnsi" w:cstheme="minorHAnsi"/>
        </w:rPr>
      </w:pPr>
      <w:r>
        <w:rPr>
          <w:rFonts w:asciiTheme="minorHAnsi" w:hAnsiTheme="minorHAnsi" w:cstheme="minorHAnsi"/>
        </w:rPr>
        <w:t>Work period dates and payment dates can be found on the Payroll Schedule posted on the MU Payroll Department webpage.  Salary payments are typically posted to the report and account 3 business days after the payment date.</w:t>
      </w:r>
    </w:p>
    <w:p w14:paraId="637CFBE5" w14:textId="033D9E71" w:rsidR="00C9510A" w:rsidRPr="00E031F4" w:rsidRDefault="00C9510A" w:rsidP="0039313E">
      <w:pPr>
        <w:pStyle w:val="ListParagraph"/>
        <w:numPr>
          <w:ilvl w:val="2"/>
          <w:numId w:val="3"/>
        </w:numPr>
      </w:pPr>
      <w:r w:rsidRPr="00E031F4">
        <w:t xml:space="preserve">Student workers can </w:t>
      </w:r>
      <w:r w:rsidRPr="00503465">
        <w:rPr>
          <w:u w:val="single"/>
        </w:rPr>
        <w:t>only</w:t>
      </w:r>
      <w:r w:rsidRPr="00E031F4">
        <w:t xml:space="preserve"> be paid from the grant if their work period falls </w:t>
      </w:r>
      <w:r w:rsidRPr="005937BD">
        <w:t>with</w:t>
      </w:r>
      <w:r w:rsidR="00AD0056" w:rsidRPr="005937BD">
        <w:t>in</w:t>
      </w:r>
      <w:r w:rsidRPr="00E031F4">
        <w:t xml:space="preserve"> the grant start and end dates.  If the grant hasn’t started yet or has already ended, then the student can’t be paid from it.  Students can only be paid for work performed during the active period of the grants.</w:t>
      </w:r>
    </w:p>
    <w:p w14:paraId="4B6A391A" w14:textId="5228DA7D" w:rsidR="00C9510A" w:rsidRDefault="00C044D7" w:rsidP="00807EF6">
      <w:pPr>
        <w:pStyle w:val="ListParagraph"/>
        <w:numPr>
          <w:ilvl w:val="0"/>
          <w:numId w:val="3"/>
        </w:numPr>
      </w:pPr>
      <w:r w:rsidRPr="00841750">
        <w:rPr>
          <w:rFonts w:asciiTheme="minorHAnsi" w:hAnsiTheme="minorHAnsi" w:cstheme="minorHAnsi"/>
          <w:b/>
          <w:bCs/>
        </w:rPr>
        <w:t>Encumbrance Report</w:t>
      </w:r>
      <w:r w:rsidRPr="00841750">
        <w:rPr>
          <w:rFonts w:asciiTheme="minorHAnsi" w:hAnsiTheme="minorHAnsi" w:cstheme="minorHAnsi"/>
        </w:rPr>
        <w:t xml:space="preserve">- list of purchase orders that are pending payment from the account or the remaining balance between PO price and invoice price.  This report should be checked to make sure POs are paid </w:t>
      </w:r>
      <w:r w:rsidR="00863E15">
        <w:rPr>
          <w:rFonts w:asciiTheme="minorHAnsi" w:hAnsiTheme="minorHAnsi" w:cstheme="minorHAnsi"/>
        </w:rPr>
        <w:t>or closed so that</w:t>
      </w:r>
      <w:r w:rsidRPr="00841750">
        <w:rPr>
          <w:rFonts w:asciiTheme="minorHAnsi" w:hAnsiTheme="minorHAnsi" w:cstheme="minorHAnsi"/>
        </w:rPr>
        <w:t xml:space="preserve"> any remaining encumbered funds are released back to the account.</w:t>
      </w:r>
      <w:r w:rsidR="00841750" w:rsidRPr="00841750">
        <w:rPr>
          <w:rFonts w:asciiTheme="minorHAnsi" w:hAnsiTheme="minorHAnsi" w:cstheme="minorHAnsi"/>
        </w:rPr>
        <w:t xml:space="preserve">  </w:t>
      </w:r>
      <w:r w:rsidR="00C9510A" w:rsidRPr="00E031F4">
        <w:t>It is important to follow up with v</w:t>
      </w:r>
      <w:r w:rsidR="00C9510A" w:rsidRPr="001979E5">
        <w:t>endors to submit invoices in a timely fashion when purchases are made near the end of the grant to make sure invoices are processed before the final report is due.</w:t>
      </w:r>
    </w:p>
    <w:p w14:paraId="451D8A03" w14:textId="77777777" w:rsidR="00C044D7" w:rsidRPr="003F3119" w:rsidRDefault="00C044D7" w:rsidP="00C044D7">
      <w:pPr>
        <w:rPr>
          <w:rFonts w:asciiTheme="minorHAnsi" w:hAnsiTheme="minorHAnsi" w:cstheme="minorHAnsi"/>
        </w:rPr>
      </w:pPr>
    </w:p>
    <w:p w14:paraId="194480B1" w14:textId="77777777"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 xml:space="preserve">How can I use BI reports to help manage my grant? </w:t>
      </w:r>
    </w:p>
    <w:p w14:paraId="7409B37B" w14:textId="0D6B009F" w:rsidR="00C044D7" w:rsidRPr="003F3119" w:rsidRDefault="00C044D7" w:rsidP="00C044D7">
      <w:pPr>
        <w:pStyle w:val="ListParagraph"/>
        <w:numPr>
          <w:ilvl w:val="0"/>
          <w:numId w:val="5"/>
        </w:numPr>
        <w:ind w:left="1080"/>
        <w:rPr>
          <w:rFonts w:asciiTheme="minorHAnsi" w:hAnsiTheme="minorHAnsi" w:cstheme="minorHAnsi"/>
        </w:rPr>
      </w:pPr>
      <w:r>
        <w:rPr>
          <w:rFonts w:asciiTheme="minorHAnsi" w:hAnsiTheme="minorHAnsi" w:cstheme="minorHAnsi"/>
        </w:rPr>
        <w:t xml:space="preserve">BI </w:t>
      </w:r>
      <w:r w:rsidRPr="003F3119">
        <w:rPr>
          <w:rFonts w:asciiTheme="minorHAnsi" w:hAnsiTheme="minorHAnsi" w:cstheme="minorHAnsi"/>
        </w:rPr>
        <w:t xml:space="preserve">Reports provide account balances, budget information, expenditures, encumbrances, and </w:t>
      </w:r>
      <w:r w:rsidR="008A4996">
        <w:rPr>
          <w:rFonts w:asciiTheme="minorHAnsi" w:hAnsiTheme="minorHAnsi" w:cstheme="minorHAnsi"/>
        </w:rPr>
        <w:t>wage</w:t>
      </w:r>
      <w:r w:rsidRPr="003F3119">
        <w:rPr>
          <w:rFonts w:asciiTheme="minorHAnsi" w:hAnsiTheme="minorHAnsi" w:cstheme="minorHAnsi"/>
        </w:rPr>
        <w:t xml:space="preserve"> amounts paid from the account.  </w:t>
      </w:r>
    </w:p>
    <w:p w14:paraId="333763D4" w14:textId="77777777" w:rsidR="00C044D7" w:rsidRPr="003F3119" w:rsidRDefault="00C044D7" w:rsidP="00C044D7">
      <w:pPr>
        <w:pStyle w:val="ListParagraph"/>
        <w:numPr>
          <w:ilvl w:val="0"/>
          <w:numId w:val="6"/>
        </w:numPr>
        <w:ind w:left="1080"/>
        <w:rPr>
          <w:rFonts w:asciiTheme="minorHAnsi" w:hAnsiTheme="minorHAnsi" w:cstheme="minorHAnsi"/>
        </w:rPr>
      </w:pPr>
      <w:r w:rsidRPr="003F3119">
        <w:rPr>
          <w:rFonts w:asciiTheme="minorHAnsi" w:hAnsiTheme="minorHAnsi" w:cstheme="minorHAnsi"/>
        </w:rPr>
        <w:t xml:space="preserve">The project statement provides information about the grant such as the indirect cost rate, project title, sponsor, and the project start and end dates.  These are the dates that are </w:t>
      </w:r>
      <w:r w:rsidRPr="003F3119">
        <w:rPr>
          <w:rFonts w:asciiTheme="minorHAnsi" w:hAnsiTheme="minorHAnsi" w:cstheme="minorHAnsi"/>
          <w:u w:val="single"/>
        </w:rPr>
        <w:t>authorized</w:t>
      </w:r>
      <w:r w:rsidRPr="003F3119">
        <w:rPr>
          <w:rFonts w:asciiTheme="minorHAnsi" w:hAnsiTheme="minorHAnsi" w:cstheme="minorHAnsi"/>
        </w:rPr>
        <w:t xml:space="preserve"> by the sponsor to incur expenses.  Multi-year grants may only show the current authorized period (e.g., years 1-3 of a 5-year grant).  </w:t>
      </w:r>
    </w:p>
    <w:p w14:paraId="6EFD9674" w14:textId="21631499" w:rsidR="00C044D7" w:rsidRPr="003F3119" w:rsidRDefault="005937BD" w:rsidP="00C044D7">
      <w:pPr>
        <w:pStyle w:val="ListParagraph"/>
        <w:numPr>
          <w:ilvl w:val="0"/>
          <w:numId w:val="7"/>
        </w:numPr>
        <w:ind w:left="1080"/>
        <w:rPr>
          <w:rFonts w:asciiTheme="minorHAnsi" w:hAnsiTheme="minorHAnsi" w:cstheme="minorHAnsi"/>
        </w:rPr>
      </w:pPr>
      <w:r>
        <w:t>U</w:t>
      </w:r>
      <w:r>
        <w:t>ntil they are approved and recorded in the financial system</w:t>
      </w:r>
      <w:r>
        <w:t>, t</w:t>
      </w:r>
      <w:bookmarkStart w:id="0" w:name="_GoBack"/>
      <w:bookmarkEnd w:id="0"/>
      <w:r w:rsidR="00C044D7" w:rsidRPr="003F3119">
        <w:rPr>
          <w:rFonts w:asciiTheme="minorHAnsi" w:hAnsiTheme="minorHAnsi" w:cstheme="minorHAnsi"/>
        </w:rPr>
        <w:t xml:space="preserve">he reports do not </w:t>
      </w:r>
      <w:r w:rsidR="00FA6074">
        <w:t xml:space="preserve">reflect invoices, </w:t>
      </w:r>
      <w:proofErr w:type="spellStart"/>
      <w:r w:rsidR="00FA6074">
        <w:t>Pcard</w:t>
      </w:r>
      <w:proofErr w:type="spellEnd"/>
      <w:r w:rsidR="00FA6074">
        <w:t xml:space="preserve"> charges, expense reimbursements or other business transactions that are in process.  </w:t>
      </w:r>
      <w:r w:rsidR="00C044D7" w:rsidRPr="003F3119">
        <w:rPr>
          <w:rFonts w:asciiTheme="minorHAnsi" w:hAnsiTheme="minorHAnsi" w:cstheme="minorHAnsi"/>
        </w:rPr>
        <w:t xml:space="preserve">PI’s need to keep track of these obligations and account for obligated funds to avoid overspending of the account. </w:t>
      </w:r>
      <w:r w:rsidR="00C044D7">
        <w:rPr>
          <w:rFonts w:asciiTheme="minorHAnsi" w:hAnsiTheme="minorHAnsi" w:cstheme="minorHAnsi"/>
        </w:rPr>
        <w:t xml:space="preserve"> Amounts reflected in the columns titled Period Exp, FY TD Exp, and Project TD Exp. are expenditures that have been processed and posted to the account.  </w:t>
      </w:r>
    </w:p>
    <w:p w14:paraId="1181C333" w14:textId="77777777" w:rsidR="00C044D7" w:rsidRPr="003F3119" w:rsidRDefault="00C044D7" w:rsidP="00C044D7">
      <w:pPr>
        <w:rPr>
          <w:rFonts w:asciiTheme="minorHAnsi" w:hAnsiTheme="minorHAnsi" w:cstheme="minorHAnsi"/>
        </w:rPr>
      </w:pPr>
    </w:p>
    <w:p w14:paraId="3A2A3419" w14:textId="0343DCAF"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 xml:space="preserve">How do I read my </w:t>
      </w:r>
      <w:r w:rsidR="0044326F">
        <w:rPr>
          <w:rFonts w:asciiTheme="minorHAnsi" w:hAnsiTheme="minorHAnsi" w:cstheme="minorHAnsi"/>
          <w:u w:val="single"/>
        </w:rPr>
        <w:t>Grant (</w:t>
      </w:r>
      <w:r w:rsidRPr="003F3119">
        <w:rPr>
          <w:rFonts w:asciiTheme="minorHAnsi" w:hAnsiTheme="minorHAnsi" w:cstheme="minorHAnsi"/>
          <w:u w:val="single"/>
        </w:rPr>
        <w:t>Project</w:t>
      </w:r>
      <w:r w:rsidR="0044326F">
        <w:rPr>
          <w:rFonts w:asciiTheme="minorHAnsi" w:hAnsiTheme="minorHAnsi" w:cstheme="minorHAnsi"/>
          <w:u w:val="single"/>
        </w:rPr>
        <w:t>)</w:t>
      </w:r>
      <w:r w:rsidRPr="003F3119">
        <w:rPr>
          <w:rFonts w:asciiTheme="minorHAnsi" w:hAnsiTheme="minorHAnsi" w:cstheme="minorHAnsi"/>
          <w:u w:val="single"/>
        </w:rPr>
        <w:t xml:space="preserve"> Statement?</w:t>
      </w:r>
    </w:p>
    <w:p w14:paraId="001D823F" w14:textId="77777777" w:rsidR="00C044D7" w:rsidRPr="003F3119" w:rsidRDefault="00C044D7" w:rsidP="00C044D7">
      <w:pPr>
        <w:pStyle w:val="ListParagraph"/>
        <w:numPr>
          <w:ilvl w:val="0"/>
          <w:numId w:val="1"/>
        </w:numPr>
        <w:rPr>
          <w:rFonts w:asciiTheme="minorHAnsi" w:hAnsiTheme="minorHAnsi" w:cstheme="minorHAnsi"/>
        </w:rPr>
      </w:pPr>
      <w:r w:rsidRPr="003F3119">
        <w:rPr>
          <w:rFonts w:asciiTheme="minorHAnsi" w:hAnsiTheme="minorHAnsi" w:cstheme="minorHAnsi"/>
        </w:rPr>
        <w:t xml:space="preserve">The top two sections provide a summary of the account. </w:t>
      </w:r>
    </w:p>
    <w:p w14:paraId="071A523A" w14:textId="77777777" w:rsidR="00C044D7" w:rsidRPr="003F3119" w:rsidRDefault="00C044D7" w:rsidP="00C044D7">
      <w:pPr>
        <w:pStyle w:val="ListParagraph"/>
        <w:numPr>
          <w:ilvl w:val="0"/>
          <w:numId w:val="1"/>
        </w:numPr>
        <w:rPr>
          <w:rFonts w:asciiTheme="minorHAnsi" w:hAnsiTheme="minorHAnsi" w:cstheme="minorHAnsi"/>
        </w:rPr>
      </w:pPr>
      <w:r w:rsidRPr="003F3119">
        <w:rPr>
          <w:rFonts w:asciiTheme="minorHAnsi" w:hAnsiTheme="minorHAnsi" w:cstheme="minorHAnsi"/>
        </w:rPr>
        <w:t>The “Project Activities Categories” section is a summary of the account showing encumbrances, current month expenditures, current fiscal year budget, current fiscal year to-date expenditures, and current fiscal year available balance.  The remaining columns show the project to-date budget, project to-date expenditures, and project to-date available balance.</w:t>
      </w:r>
    </w:p>
    <w:p w14:paraId="17D13C69" w14:textId="77777777" w:rsidR="00C044D7" w:rsidRPr="003F3119" w:rsidRDefault="00C044D7" w:rsidP="00C044D7">
      <w:pPr>
        <w:pStyle w:val="ListParagraph"/>
        <w:numPr>
          <w:ilvl w:val="0"/>
          <w:numId w:val="1"/>
        </w:numPr>
        <w:rPr>
          <w:rFonts w:asciiTheme="minorHAnsi" w:hAnsiTheme="minorHAnsi" w:cstheme="minorHAnsi"/>
        </w:rPr>
      </w:pPr>
      <w:r w:rsidRPr="003F3119">
        <w:rPr>
          <w:rFonts w:asciiTheme="minorHAnsi" w:hAnsiTheme="minorHAnsi" w:cstheme="minorHAnsi"/>
        </w:rPr>
        <w:t xml:space="preserve">The “Category” section is broken down in sub-categories </w:t>
      </w:r>
      <w:r>
        <w:rPr>
          <w:rFonts w:asciiTheme="minorHAnsi" w:hAnsiTheme="minorHAnsi" w:cstheme="minorHAnsi"/>
        </w:rPr>
        <w:t>of</w:t>
      </w:r>
      <w:r w:rsidRPr="003F3119">
        <w:rPr>
          <w:rFonts w:asciiTheme="minorHAnsi" w:hAnsiTheme="minorHAnsi" w:cstheme="minorHAnsi"/>
        </w:rPr>
        <w:t xml:space="preserve"> naturals for each subsection, current period encumbrances, current period expenditures and current budgeted amount</w:t>
      </w:r>
      <w:r>
        <w:rPr>
          <w:rFonts w:asciiTheme="minorHAnsi" w:hAnsiTheme="minorHAnsi" w:cstheme="minorHAnsi"/>
        </w:rPr>
        <w:t>s</w:t>
      </w:r>
      <w:r w:rsidRPr="003F3119">
        <w:rPr>
          <w:rFonts w:asciiTheme="minorHAnsi" w:hAnsiTheme="minorHAnsi" w:cstheme="minorHAnsi"/>
        </w:rPr>
        <w:t xml:space="preserve"> </w:t>
      </w:r>
      <w:r w:rsidRPr="003F3119">
        <w:rPr>
          <w:rFonts w:asciiTheme="minorHAnsi" w:hAnsiTheme="minorHAnsi" w:cstheme="minorHAnsi"/>
        </w:rPr>
        <w:lastRenderedPageBreak/>
        <w:t>for each natural.  The last 3 columns show project to-date totals for the budget, expenditures, and available balance.</w:t>
      </w:r>
    </w:p>
    <w:p w14:paraId="510758FB" w14:textId="77777777" w:rsidR="00C044D7" w:rsidRPr="003F3119" w:rsidRDefault="00C044D7" w:rsidP="00C044D7">
      <w:pPr>
        <w:rPr>
          <w:rFonts w:asciiTheme="minorHAnsi" w:hAnsiTheme="minorHAnsi" w:cstheme="minorHAnsi"/>
        </w:rPr>
      </w:pPr>
    </w:p>
    <w:p w14:paraId="21ED85C4" w14:textId="61145913"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What do the column headings mean on the</w:t>
      </w:r>
      <w:r w:rsidR="00836754">
        <w:rPr>
          <w:rFonts w:asciiTheme="minorHAnsi" w:hAnsiTheme="minorHAnsi" w:cstheme="minorHAnsi"/>
          <w:u w:val="single"/>
        </w:rPr>
        <w:t xml:space="preserve"> Grant (</w:t>
      </w:r>
      <w:r w:rsidRPr="003F3119">
        <w:rPr>
          <w:rFonts w:asciiTheme="minorHAnsi" w:hAnsiTheme="minorHAnsi" w:cstheme="minorHAnsi"/>
          <w:u w:val="single"/>
        </w:rPr>
        <w:t>Project</w:t>
      </w:r>
      <w:r w:rsidR="00836754">
        <w:rPr>
          <w:rFonts w:asciiTheme="minorHAnsi" w:hAnsiTheme="minorHAnsi" w:cstheme="minorHAnsi"/>
          <w:u w:val="single"/>
        </w:rPr>
        <w:t>)</w:t>
      </w:r>
      <w:r w:rsidRPr="003F3119">
        <w:rPr>
          <w:rFonts w:asciiTheme="minorHAnsi" w:hAnsiTheme="minorHAnsi" w:cstheme="minorHAnsi"/>
          <w:u w:val="single"/>
        </w:rPr>
        <w:t xml:space="preserve"> Statement?</w:t>
      </w:r>
    </w:p>
    <w:p w14:paraId="303173A4" w14:textId="77777777" w:rsidR="00C044D7" w:rsidRPr="003F3119" w:rsidRDefault="00C044D7" w:rsidP="00C044D7">
      <w:pPr>
        <w:pStyle w:val="ListParagraph"/>
        <w:numPr>
          <w:ilvl w:val="0"/>
          <w:numId w:val="8"/>
        </w:numPr>
        <w:ind w:left="1080"/>
        <w:rPr>
          <w:rFonts w:asciiTheme="minorHAnsi" w:hAnsiTheme="minorHAnsi" w:cstheme="minorHAnsi"/>
        </w:rPr>
      </w:pPr>
      <w:proofErr w:type="spellStart"/>
      <w:r w:rsidRPr="003F3119">
        <w:rPr>
          <w:rFonts w:asciiTheme="minorHAnsi" w:hAnsiTheme="minorHAnsi" w:cstheme="minorHAnsi"/>
          <w:b/>
          <w:bCs/>
        </w:rPr>
        <w:t>Encumb</w:t>
      </w:r>
      <w:proofErr w:type="spellEnd"/>
      <w:r w:rsidRPr="003F3119">
        <w:rPr>
          <w:rFonts w:asciiTheme="minorHAnsi" w:hAnsiTheme="minorHAnsi" w:cstheme="minorHAnsi"/>
        </w:rPr>
        <w:t xml:space="preserve"> – Encumbrances are </w:t>
      </w:r>
      <w:r>
        <w:rPr>
          <w:rFonts w:asciiTheme="minorHAnsi" w:hAnsiTheme="minorHAnsi" w:cstheme="minorHAnsi"/>
        </w:rPr>
        <w:t>purchases</w:t>
      </w:r>
      <w:r w:rsidRPr="003F3119">
        <w:rPr>
          <w:rFonts w:asciiTheme="minorHAnsi" w:hAnsiTheme="minorHAnsi" w:cstheme="minorHAnsi"/>
        </w:rPr>
        <w:t xml:space="preserve"> posted to the account but not yet paid to the vendor.</w:t>
      </w:r>
    </w:p>
    <w:p w14:paraId="742E2055" w14:textId="77777777" w:rsidR="00C044D7" w:rsidRPr="003F3119" w:rsidRDefault="00C044D7" w:rsidP="00C044D7">
      <w:pPr>
        <w:pStyle w:val="ListParagraph"/>
        <w:numPr>
          <w:ilvl w:val="0"/>
          <w:numId w:val="8"/>
        </w:numPr>
        <w:ind w:left="1080"/>
        <w:rPr>
          <w:rFonts w:asciiTheme="minorHAnsi" w:hAnsiTheme="minorHAnsi" w:cstheme="minorHAnsi"/>
        </w:rPr>
      </w:pPr>
      <w:r w:rsidRPr="003F3119">
        <w:rPr>
          <w:rFonts w:asciiTheme="minorHAnsi" w:hAnsiTheme="minorHAnsi" w:cstheme="minorHAnsi"/>
          <w:b/>
          <w:bCs/>
        </w:rPr>
        <w:t>Period Exp</w:t>
      </w:r>
      <w:r w:rsidRPr="003F3119">
        <w:rPr>
          <w:rFonts w:asciiTheme="minorHAnsi" w:hAnsiTheme="minorHAnsi" w:cstheme="minorHAnsi"/>
        </w:rPr>
        <w:t xml:space="preserve"> - Expenditures for the current month.  PIs should regularly check that operating and salary expenditures are correct.</w:t>
      </w:r>
    </w:p>
    <w:p w14:paraId="289B6134" w14:textId="77777777" w:rsidR="00C044D7" w:rsidRPr="003F3119" w:rsidRDefault="00C044D7" w:rsidP="00C044D7">
      <w:pPr>
        <w:pStyle w:val="ListParagraph"/>
        <w:numPr>
          <w:ilvl w:val="0"/>
          <w:numId w:val="8"/>
        </w:numPr>
        <w:ind w:left="1080"/>
        <w:rPr>
          <w:rFonts w:asciiTheme="minorHAnsi" w:hAnsiTheme="minorHAnsi" w:cstheme="minorHAnsi"/>
        </w:rPr>
      </w:pPr>
      <w:r w:rsidRPr="003F3119">
        <w:rPr>
          <w:rFonts w:asciiTheme="minorHAnsi" w:hAnsiTheme="minorHAnsi" w:cstheme="minorHAnsi"/>
          <w:b/>
          <w:bCs/>
        </w:rPr>
        <w:t>FY Bud</w:t>
      </w:r>
      <w:r w:rsidRPr="003F3119">
        <w:rPr>
          <w:rFonts w:asciiTheme="minorHAnsi" w:hAnsiTheme="minorHAnsi" w:cstheme="minorHAnsi"/>
        </w:rPr>
        <w:t xml:space="preserve"> - Fiscal Year Budget (Jul</w:t>
      </w:r>
      <w:r>
        <w:rPr>
          <w:rFonts w:asciiTheme="minorHAnsi" w:hAnsiTheme="minorHAnsi" w:cstheme="minorHAnsi"/>
        </w:rPr>
        <w:t>y 1</w:t>
      </w:r>
      <w:r w:rsidRPr="003F3119">
        <w:rPr>
          <w:rFonts w:asciiTheme="minorHAnsi" w:hAnsiTheme="minorHAnsi" w:cstheme="minorHAnsi"/>
        </w:rPr>
        <w:t xml:space="preserve"> to Jun</w:t>
      </w:r>
      <w:r>
        <w:rPr>
          <w:rFonts w:asciiTheme="minorHAnsi" w:hAnsiTheme="minorHAnsi" w:cstheme="minorHAnsi"/>
        </w:rPr>
        <w:t>e 30</w:t>
      </w:r>
      <w:r w:rsidRPr="003F3119">
        <w:rPr>
          <w:rFonts w:asciiTheme="minorHAnsi" w:hAnsiTheme="minorHAnsi" w:cstheme="minorHAnsi"/>
        </w:rPr>
        <w:t xml:space="preserve">). </w:t>
      </w:r>
    </w:p>
    <w:p w14:paraId="6BECD956" w14:textId="77777777" w:rsidR="00C044D7" w:rsidRPr="003F3119" w:rsidRDefault="00C044D7" w:rsidP="00C044D7">
      <w:pPr>
        <w:pStyle w:val="ListParagraph"/>
        <w:numPr>
          <w:ilvl w:val="0"/>
          <w:numId w:val="8"/>
        </w:numPr>
        <w:ind w:left="1080"/>
        <w:rPr>
          <w:rFonts w:asciiTheme="minorHAnsi" w:hAnsiTheme="minorHAnsi" w:cstheme="minorHAnsi"/>
        </w:rPr>
      </w:pPr>
      <w:r w:rsidRPr="003F3119">
        <w:rPr>
          <w:rFonts w:asciiTheme="minorHAnsi" w:hAnsiTheme="minorHAnsi" w:cstheme="minorHAnsi"/>
          <w:b/>
          <w:bCs/>
        </w:rPr>
        <w:t>FY TD Exp</w:t>
      </w:r>
      <w:r w:rsidRPr="003F3119">
        <w:rPr>
          <w:rFonts w:asciiTheme="minorHAnsi" w:hAnsiTheme="minorHAnsi" w:cstheme="minorHAnsi"/>
        </w:rPr>
        <w:t xml:space="preserve"> </w:t>
      </w:r>
      <w:r>
        <w:rPr>
          <w:rFonts w:asciiTheme="minorHAnsi" w:hAnsiTheme="minorHAnsi" w:cstheme="minorHAnsi"/>
        </w:rPr>
        <w:t xml:space="preserve">- (Fiscal Year To-Date Expenditures) - </w:t>
      </w:r>
      <w:r w:rsidRPr="003F3119">
        <w:rPr>
          <w:rFonts w:asciiTheme="minorHAnsi" w:hAnsiTheme="minorHAnsi" w:cstheme="minorHAnsi"/>
        </w:rPr>
        <w:t>Total expenditures posted to the account for the fiscal year.</w:t>
      </w:r>
    </w:p>
    <w:p w14:paraId="785AA316" w14:textId="77777777" w:rsidR="00C044D7" w:rsidRPr="003F3119" w:rsidRDefault="00C044D7" w:rsidP="00C044D7">
      <w:pPr>
        <w:pStyle w:val="ListParagraph"/>
        <w:numPr>
          <w:ilvl w:val="0"/>
          <w:numId w:val="8"/>
        </w:numPr>
        <w:ind w:left="1080"/>
        <w:rPr>
          <w:rFonts w:asciiTheme="minorHAnsi" w:hAnsiTheme="minorHAnsi" w:cstheme="minorHAnsi"/>
        </w:rPr>
      </w:pPr>
      <w:r w:rsidRPr="003F3119">
        <w:rPr>
          <w:rFonts w:asciiTheme="minorHAnsi" w:hAnsiTheme="minorHAnsi" w:cstheme="minorHAnsi"/>
          <w:b/>
          <w:bCs/>
        </w:rPr>
        <w:t>FY AV Bal</w:t>
      </w:r>
      <w:r w:rsidRPr="003F3119">
        <w:rPr>
          <w:rFonts w:asciiTheme="minorHAnsi" w:hAnsiTheme="minorHAnsi" w:cstheme="minorHAnsi"/>
        </w:rPr>
        <w:t xml:space="preserve"> – </w:t>
      </w:r>
      <w:r>
        <w:rPr>
          <w:rFonts w:asciiTheme="minorHAnsi" w:hAnsiTheme="minorHAnsi" w:cstheme="minorHAnsi"/>
        </w:rPr>
        <w:t xml:space="preserve">(Fiscal Year Available Balance) - </w:t>
      </w:r>
      <w:r w:rsidRPr="003F3119">
        <w:rPr>
          <w:rFonts w:asciiTheme="minorHAnsi" w:hAnsiTheme="minorHAnsi" w:cstheme="minorHAnsi"/>
        </w:rPr>
        <w:t xml:space="preserve">Remaining balance in fiscal year budget (budget – encumbrances </w:t>
      </w:r>
      <w:r>
        <w:rPr>
          <w:rFonts w:asciiTheme="minorHAnsi" w:hAnsiTheme="minorHAnsi" w:cstheme="minorHAnsi"/>
        </w:rPr>
        <w:t>–</w:t>
      </w:r>
      <w:r w:rsidRPr="003F3119">
        <w:rPr>
          <w:rFonts w:asciiTheme="minorHAnsi" w:hAnsiTheme="minorHAnsi" w:cstheme="minorHAnsi"/>
        </w:rPr>
        <w:t xml:space="preserve"> </w:t>
      </w:r>
      <w:r>
        <w:rPr>
          <w:rFonts w:asciiTheme="minorHAnsi" w:hAnsiTheme="minorHAnsi" w:cstheme="minorHAnsi"/>
        </w:rPr>
        <w:t>FY TD</w:t>
      </w:r>
      <w:r w:rsidRPr="003F3119">
        <w:rPr>
          <w:rFonts w:asciiTheme="minorHAnsi" w:hAnsiTheme="minorHAnsi" w:cstheme="minorHAnsi"/>
        </w:rPr>
        <w:t xml:space="preserve"> expenditures = FY AV Balance).</w:t>
      </w:r>
    </w:p>
    <w:p w14:paraId="482F8418" w14:textId="77777777" w:rsidR="00C044D7" w:rsidRPr="003F3119" w:rsidRDefault="00C044D7" w:rsidP="00C044D7">
      <w:pPr>
        <w:pStyle w:val="ListParagraph"/>
        <w:numPr>
          <w:ilvl w:val="0"/>
          <w:numId w:val="8"/>
        </w:numPr>
        <w:ind w:left="1080"/>
        <w:rPr>
          <w:rFonts w:asciiTheme="minorHAnsi" w:hAnsiTheme="minorHAnsi" w:cstheme="minorHAnsi"/>
        </w:rPr>
      </w:pPr>
      <w:proofErr w:type="spellStart"/>
      <w:r w:rsidRPr="003F3119">
        <w:rPr>
          <w:rFonts w:asciiTheme="minorHAnsi" w:hAnsiTheme="minorHAnsi" w:cstheme="minorHAnsi"/>
          <w:b/>
          <w:bCs/>
        </w:rPr>
        <w:t>Proj</w:t>
      </w:r>
      <w:proofErr w:type="spellEnd"/>
      <w:r w:rsidRPr="003F3119">
        <w:rPr>
          <w:rFonts w:asciiTheme="minorHAnsi" w:hAnsiTheme="minorHAnsi" w:cstheme="minorHAnsi"/>
          <w:b/>
          <w:bCs/>
        </w:rPr>
        <w:t xml:space="preserve"> TD Bud</w:t>
      </w:r>
      <w:r w:rsidRPr="003F3119">
        <w:rPr>
          <w:rFonts w:asciiTheme="minorHAnsi" w:hAnsiTheme="minorHAnsi" w:cstheme="minorHAnsi"/>
        </w:rPr>
        <w:t xml:space="preserve"> – </w:t>
      </w:r>
      <w:r>
        <w:rPr>
          <w:rFonts w:asciiTheme="minorHAnsi" w:hAnsiTheme="minorHAnsi" w:cstheme="minorHAnsi"/>
        </w:rPr>
        <w:t>(</w:t>
      </w:r>
      <w:r w:rsidRPr="003F3119">
        <w:rPr>
          <w:rFonts w:asciiTheme="minorHAnsi" w:hAnsiTheme="minorHAnsi" w:cstheme="minorHAnsi"/>
        </w:rPr>
        <w:t xml:space="preserve">Project </w:t>
      </w:r>
      <w:r>
        <w:rPr>
          <w:rFonts w:asciiTheme="minorHAnsi" w:hAnsiTheme="minorHAnsi" w:cstheme="minorHAnsi"/>
        </w:rPr>
        <w:t>T</w:t>
      </w:r>
      <w:r w:rsidRPr="003F3119">
        <w:rPr>
          <w:rFonts w:asciiTheme="minorHAnsi" w:hAnsiTheme="minorHAnsi" w:cstheme="minorHAnsi"/>
        </w:rPr>
        <w:t>o</w:t>
      </w:r>
      <w:r>
        <w:rPr>
          <w:rFonts w:asciiTheme="minorHAnsi" w:hAnsiTheme="minorHAnsi" w:cstheme="minorHAnsi"/>
        </w:rPr>
        <w:t>-D</w:t>
      </w:r>
      <w:r w:rsidRPr="003F3119">
        <w:rPr>
          <w:rFonts w:asciiTheme="minorHAnsi" w:hAnsiTheme="minorHAnsi" w:cstheme="minorHAnsi"/>
        </w:rPr>
        <w:t xml:space="preserve">ate </w:t>
      </w:r>
      <w:r>
        <w:rPr>
          <w:rFonts w:asciiTheme="minorHAnsi" w:hAnsiTheme="minorHAnsi" w:cstheme="minorHAnsi"/>
        </w:rPr>
        <w:t xml:space="preserve">Budget) - </w:t>
      </w:r>
      <w:r w:rsidRPr="003F3119">
        <w:rPr>
          <w:rFonts w:asciiTheme="minorHAnsi" w:hAnsiTheme="minorHAnsi" w:cstheme="minorHAnsi"/>
        </w:rPr>
        <w:t>budgeted amount from the inception of the grant. Budget is increased as each grant period is approved by grant agency.</w:t>
      </w:r>
    </w:p>
    <w:p w14:paraId="61EB655B" w14:textId="77777777" w:rsidR="00C044D7" w:rsidRPr="003F3119" w:rsidRDefault="00C044D7" w:rsidP="00C044D7">
      <w:pPr>
        <w:pStyle w:val="ListParagraph"/>
        <w:numPr>
          <w:ilvl w:val="0"/>
          <w:numId w:val="8"/>
        </w:numPr>
        <w:ind w:left="1080"/>
        <w:rPr>
          <w:rFonts w:asciiTheme="minorHAnsi" w:hAnsiTheme="minorHAnsi" w:cstheme="minorHAnsi"/>
        </w:rPr>
      </w:pPr>
      <w:proofErr w:type="spellStart"/>
      <w:r w:rsidRPr="003F3119">
        <w:rPr>
          <w:rFonts w:asciiTheme="minorHAnsi" w:hAnsiTheme="minorHAnsi" w:cstheme="minorHAnsi"/>
          <w:b/>
          <w:bCs/>
        </w:rPr>
        <w:t>Proj</w:t>
      </w:r>
      <w:proofErr w:type="spellEnd"/>
      <w:r w:rsidRPr="003F3119">
        <w:rPr>
          <w:rFonts w:asciiTheme="minorHAnsi" w:hAnsiTheme="minorHAnsi" w:cstheme="minorHAnsi"/>
          <w:b/>
          <w:bCs/>
        </w:rPr>
        <w:t xml:space="preserve"> TD Exp</w:t>
      </w:r>
      <w:r w:rsidRPr="003F3119">
        <w:rPr>
          <w:rFonts w:asciiTheme="minorHAnsi" w:hAnsiTheme="minorHAnsi" w:cstheme="minorHAnsi"/>
        </w:rPr>
        <w:t xml:space="preserve"> – </w:t>
      </w:r>
      <w:r>
        <w:rPr>
          <w:rFonts w:asciiTheme="minorHAnsi" w:hAnsiTheme="minorHAnsi" w:cstheme="minorHAnsi"/>
        </w:rPr>
        <w:t xml:space="preserve">(Project To-Date Expenditures) - </w:t>
      </w:r>
      <w:r w:rsidRPr="003F3119">
        <w:rPr>
          <w:rFonts w:asciiTheme="minorHAnsi" w:hAnsiTheme="minorHAnsi" w:cstheme="minorHAnsi"/>
        </w:rPr>
        <w:t>Expenditures posted to account from the inception of the grant.</w:t>
      </w:r>
    </w:p>
    <w:p w14:paraId="1E9C4FB1" w14:textId="77777777" w:rsidR="00C044D7" w:rsidRPr="003F3119" w:rsidRDefault="00C044D7" w:rsidP="00C044D7">
      <w:pPr>
        <w:pStyle w:val="ListParagraph"/>
        <w:numPr>
          <w:ilvl w:val="0"/>
          <w:numId w:val="8"/>
        </w:numPr>
        <w:ind w:left="1080"/>
        <w:rPr>
          <w:rFonts w:asciiTheme="minorHAnsi" w:hAnsiTheme="minorHAnsi" w:cstheme="minorHAnsi"/>
        </w:rPr>
      </w:pPr>
      <w:proofErr w:type="spellStart"/>
      <w:r w:rsidRPr="003F3119">
        <w:rPr>
          <w:rFonts w:asciiTheme="minorHAnsi" w:hAnsiTheme="minorHAnsi" w:cstheme="minorHAnsi"/>
          <w:b/>
          <w:bCs/>
        </w:rPr>
        <w:t>Proj</w:t>
      </w:r>
      <w:proofErr w:type="spellEnd"/>
      <w:r w:rsidRPr="003F3119">
        <w:rPr>
          <w:rFonts w:asciiTheme="minorHAnsi" w:hAnsiTheme="minorHAnsi" w:cstheme="minorHAnsi"/>
          <w:b/>
          <w:bCs/>
        </w:rPr>
        <w:t xml:space="preserve"> TD Av Bal</w:t>
      </w:r>
      <w:r w:rsidRPr="003F3119">
        <w:rPr>
          <w:rFonts w:asciiTheme="minorHAnsi" w:hAnsiTheme="minorHAnsi" w:cstheme="minorHAnsi"/>
        </w:rPr>
        <w:t xml:space="preserve"> – </w:t>
      </w:r>
      <w:r>
        <w:rPr>
          <w:rFonts w:asciiTheme="minorHAnsi" w:hAnsiTheme="minorHAnsi" w:cstheme="minorHAnsi"/>
        </w:rPr>
        <w:t xml:space="preserve">(Project To-Date Available Balance) - </w:t>
      </w:r>
      <w:r w:rsidRPr="003F3119">
        <w:rPr>
          <w:rFonts w:asciiTheme="minorHAnsi" w:hAnsiTheme="minorHAnsi" w:cstheme="minorHAnsi"/>
        </w:rPr>
        <w:t>Remaining available balance per category or natural for the remainder of the project period.</w:t>
      </w:r>
    </w:p>
    <w:p w14:paraId="6DAA07E6" w14:textId="77777777" w:rsidR="00C044D7" w:rsidRPr="003F3119" w:rsidRDefault="00C044D7" w:rsidP="00C044D7">
      <w:pPr>
        <w:rPr>
          <w:rFonts w:asciiTheme="minorHAnsi" w:hAnsiTheme="minorHAnsi" w:cstheme="minorHAnsi"/>
        </w:rPr>
      </w:pPr>
    </w:p>
    <w:p w14:paraId="2EFDF126" w14:textId="77777777"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Why do I have a negative balance?</w:t>
      </w:r>
    </w:p>
    <w:p w14:paraId="5F191C8A" w14:textId="77777777" w:rsidR="00C044D7" w:rsidRPr="003F3119" w:rsidRDefault="00C044D7" w:rsidP="00C044D7">
      <w:pPr>
        <w:ind w:left="720"/>
        <w:rPr>
          <w:rFonts w:asciiTheme="minorHAnsi" w:hAnsiTheme="minorHAnsi" w:cstheme="minorHAnsi"/>
        </w:rPr>
      </w:pPr>
      <w:r w:rsidRPr="003F3119">
        <w:rPr>
          <w:rFonts w:asciiTheme="minorHAnsi" w:hAnsiTheme="minorHAnsi" w:cstheme="minorHAnsi"/>
        </w:rPr>
        <w:t>A negative balance indicates the posted expenditures exceed the budgeted amount for that natural or category.  Individual naturals can have negative balances (see natural exceptions below) so long as the “Total Compensation</w:t>
      </w:r>
      <w:r>
        <w:rPr>
          <w:rFonts w:asciiTheme="minorHAnsi" w:hAnsiTheme="minorHAnsi" w:cstheme="minorHAnsi"/>
        </w:rPr>
        <w:t>,</w:t>
      </w:r>
      <w:r w:rsidRPr="003F3119">
        <w:rPr>
          <w:rFonts w:asciiTheme="minorHAnsi" w:hAnsiTheme="minorHAnsi" w:cstheme="minorHAnsi"/>
        </w:rPr>
        <w:t xml:space="preserve">” </w:t>
      </w:r>
      <w:r>
        <w:rPr>
          <w:rFonts w:asciiTheme="minorHAnsi" w:hAnsiTheme="minorHAnsi" w:cstheme="minorHAnsi"/>
        </w:rPr>
        <w:t>“Total Operating Costs” or</w:t>
      </w:r>
      <w:r w:rsidRPr="003F3119">
        <w:rPr>
          <w:rFonts w:asciiTheme="minorHAnsi" w:hAnsiTheme="minorHAnsi" w:cstheme="minorHAnsi"/>
        </w:rPr>
        <w:t xml:space="preserve"> the “Total Indirect Cost Expense” </w:t>
      </w:r>
      <w:r w:rsidRPr="003F3119">
        <w:rPr>
          <w:rFonts w:asciiTheme="minorHAnsi" w:hAnsiTheme="minorHAnsi" w:cstheme="minorHAnsi"/>
          <w:b/>
          <w:bCs/>
          <w:i/>
          <w:iCs/>
        </w:rPr>
        <w:t>totals</w:t>
      </w:r>
      <w:r w:rsidRPr="003F3119">
        <w:rPr>
          <w:rFonts w:asciiTheme="minorHAnsi" w:hAnsiTheme="minorHAnsi" w:cstheme="minorHAnsi"/>
        </w:rPr>
        <w:t xml:space="preserve"> do not have a negative balance.  </w:t>
      </w:r>
    </w:p>
    <w:p w14:paraId="6168BCE3" w14:textId="77777777" w:rsidR="00C044D7" w:rsidRPr="003F3119" w:rsidRDefault="00C044D7" w:rsidP="00C044D7">
      <w:pPr>
        <w:ind w:left="1170"/>
        <w:rPr>
          <w:rFonts w:asciiTheme="minorHAnsi" w:hAnsiTheme="minorHAnsi" w:cstheme="minorHAnsi"/>
        </w:rPr>
      </w:pPr>
      <w:r w:rsidRPr="003F3119">
        <w:rPr>
          <w:rFonts w:asciiTheme="minorHAnsi" w:hAnsiTheme="minorHAnsi" w:cstheme="minorHAnsi"/>
        </w:rPr>
        <w:t xml:space="preserve">Natural exceptions: Grant equipment over $5000 (6247), Tuition (7225), </w:t>
      </w:r>
      <w:r>
        <w:rPr>
          <w:rFonts w:asciiTheme="minorHAnsi" w:hAnsiTheme="minorHAnsi" w:cstheme="minorHAnsi"/>
        </w:rPr>
        <w:t xml:space="preserve">Grant Subcontracts under $25,000 (6515) </w:t>
      </w:r>
      <w:r w:rsidRPr="003F3119">
        <w:rPr>
          <w:rFonts w:asciiTheme="minorHAnsi" w:hAnsiTheme="minorHAnsi" w:cstheme="minorHAnsi"/>
        </w:rPr>
        <w:t>and Grant Sub</w:t>
      </w:r>
      <w:r>
        <w:rPr>
          <w:rFonts w:asciiTheme="minorHAnsi" w:hAnsiTheme="minorHAnsi" w:cstheme="minorHAnsi"/>
        </w:rPr>
        <w:t>c</w:t>
      </w:r>
      <w:r w:rsidRPr="003F3119">
        <w:rPr>
          <w:rFonts w:asciiTheme="minorHAnsi" w:hAnsiTheme="minorHAnsi" w:cstheme="minorHAnsi"/>
        </w:rPr>
        <w:t>ont</w:t>
      </w:r>
      <w:r>
        <w:rPr>
          <w:rFonts w:asciiTheme="minorHAnsi" w:hAnsiTheme="minorHAnsi" w:cstheme="minorHAnsi"/>
        </w:rPr>
        <w:t>r</w:t>
      </w:r>
      <w:r w:rsidRPr="003F3119">
        <w:rPr>
          <w:rFonts w:asciiTheme="minorHAnsi" w:hAnsiTheme="minorHAnsi" w:cstheme="minorHAnsi"/>
        </w:rPr>
        <w:t xml:space="preserve">acts over $25,000 (6520) should </w:t>
      </w:r>
      <w:r w:rsidRPr="003F3119">
        <w:rPr>
          <w:rFonts w:asciiTheme="minorHAnsi" w:hAnsiTheme="minorHAnsi" w:cstheme="minorHAnsi"/>
          <w:b/>
          <w:bCs/>
          <w:i/>
          <w:iCs/>
        </w:rPr>
        <w:t>not</w:t>
      </w:r>
      <w:r w:rsidRPr="003F3119">
        <w:rPr>
          <w:rFonts w:asciiTheme="minorHAnsi" w:hAnsiTheme="minorHAnsi" w:cstheme="minorHAnsi"/>
        </w:rPr>
        <w:t xml:space="preserve"> have a negative balance.  </w:t>
      </w:r>
      <w:r>
        <w:rPr>
          <w:rFonts w:asciiTheme="minorHAnsi" w:hAnsiTheme="minorHAnsi" w:cstheme="minorHAnsi"/>
        </w:rPr>
        <w:t xml:space="preserve">A negative balance can often impact the indirect costs. </w:t>
      </w:r>
      <w:r w:rsidRPr="003F3119">
        <w:rPr>
          <w:rFonts w:asciiTheme="minorHAnsi" w:hAnsiTheme="minorHAnsi" w:cstheme="minorHAnsi"/>
        </w:rPr>
        <w:t xml:space="preserve">A negative balance in any of these naturals (6247, </w:t>
      </w:r>
      <w:r>
        <w:rPr>
          <w:rFonts w:asciiTheme="minorHAnsi" w:hAnsiTheme="minorHAnsi" w:cstheme="minorHAnsi"/>
        </w:rPr>
        <w:t xml:space="preserve">6515, </w:t>
      </w:r>
      <w:r w:rsidRPr="003F3119">
        <w:rPr>
          <w:rFonts w:asciiTheme="minorHAnsi" w:hAnsiTheme="minorHAnsi" w:cstheme="minorHAnsi"/>
        </w:rPr>
        <w:t xml:space="preserve">6520 and 7255) need to be corrected with </w:t>
      </w:r>
      <w:r>
        <w:rPr>
          <w:rFonts w:asciiTheme="minorHAnsi" w:hAnsiTheme="minorHAnsi" w:cstheme="minorHAnsi"/>
        </w:rPr>
        <w:t xml:space="preserve">the </w:t>
      </w:r>
      <w:r w:rsidRPr="003F3119">
        <w:rPr>
          <w:rFonts w:asciiTheme="minorHAnsi" w:hAnsiTheme="minorHAnsi" w:cstheme="minorHAnsi"/>
        </w:rPr>
        <w:t>O</w:t>
      </w:r>
      <w:r>
        <w:rPr>
          <w:rFonts w:asciiTheme="minorHAnsi" w:hAnsiTheme="minorHAnsi" w:cstheme="minorHAnsi"/>
        </w:rPr>
        <w:t>ffice of Research and Sponsored Programs (O</w:t>
      </w:r>
      <w:r w:rsidRPr="003F3119">
        <w:rPr>
          <w:rFonts w:asciiTheme="minorHAnsi" w:hAnsiTheme="minorHAnsi" w:cstheme="minorHAnsi"/>
        </w:rPr>
        <w:t>RSP</w:t>
      </w:r>
      <w:r>
        <w:rPr>
          <w:rFonts w:asciiTheme="minorHAnsi" w:hAnsiTheme="minorHAnsi" w:cstheme="minorHAnsi"/>
        </w:rPr>
        <w:t xml:space="preserve">) by processing an adjustment to the budget amount </w:t>
      </w:r>
      <w:r w:rsidRPr="003F3119">
        <w:rPr>
          <w:rFonts w:asciiTheme="minorHAnsi" w:hAnsiTheme="minorHAnsi" w:cstheme="minorHAnsi"/>
        </w:rPr>
        <w:t xml:space="preserve">or </w:t>
      </w:r>
      <w:r>
        <w:rPr>
          <w:rFonts w:asciiTheme="minorHAnsi" w:hAnsiTheme="minorHAnsi" w:cstheme="minorHAnsi"/>
        </w:rPr>
        <w:t xml:space="preserve">processing a transfer of expenses from the account to another account.  It is important that this is done prior to the end of the fiscal year. These types of corrections are done by submitting a </w:t>
      </w:r>
      <w:r w:rsidRPr="00DE2309">
        <w:rPr>
          <w:rFonts w:asciiTheme="minorHAnsi" w:hAnsiTheme="minorHAnsi" w:cstheme="minorHAnsi"/>
          <w:u w:val="single"/>
        </w:rPr>
        <w:t xml:space="preserve">Grant Budget Transfer </w:t>
      </w:r>
      <w:r>
        <w:rPr>
          <w:rFonts w:asciiTheme="minorHAnsi" w:hAnsiTheme="minorHAnsi" w:cstheme="minorHAnsi"/>
          <w:u w:val="single"/>
        </w:rPr>
        <w:t>Request</w:t>
      </w:r>
      <w:r>
        <w:rPr>
          <w:rFonts w:asciiTheme="minorHAnsi" w:hAnsiTheme="minorHAnsi" w:cstheme="minorHAnsi"/>
        </w:rPr>
        <w:t xml:space="preserve"> or a </w:t>
      </w:r>
      <w:r w:rsidRPr="00DE2309">
        <w:rPr>
          <w:rFonts w:asciiTheme="minorHAnsi" w:hAnsiTheme="minorHAnsi" w:cstheme="minorHAnsi"/>
          <w:u w:val="single"/>
        </w:rPr>
        <w:t>Grant Expenditure Transfer Form</w:t>
      </w:r>
      <w:r>
        <w:rPr>
          <w:rFonts w:asciiTheme="minorHAnsi" w:hAnsiTheme="minorHAnsi" w:cstheme="minorHAnsi"/>
        </w:rPr>
        <w:t xml:space="preserve"> to </w:t>
      </w:r>
      <w:hyperlink r:id="rId9" w:history="1">
        <w:r w:rsidRPr="001B031C">
          <w:rPr>
            <w:rStyle w:val="Hyperlink"/>
            <w:rFonts w:asciiTheme="minorHAnsi" w:hAnsiTheme="minorHAnsi" w:cstheme="minorHAnsi"/>
          </w:rPr>
          <w:t>postaward@marquette.edu</w:t>
        </w:r>
      </w:hyperlink>
      <w:r>
        <w:rPr>
          <w:rFonts w:asciiTheme="minorHAnsi" w:hAnsiTheme="minorHAnsi" w:cstheme="minorHAnsi"/>
        </w:rPr>
        <w:t xml:space="preserve">.  </w:t>
      </w:r>
    </w:p>
    <w:p w14:paraId="0A2339BE" w14:textId="77777777" w:rsidR="00C044D7" w:rsidRPr="003F3119" w:rsidRDefault="00C044D7" w:rsidP="00C044D7">
      <w:pPr>
        <w:rPr>
          <w:rFonts w:asciiTheme="minorHAnsi" w:hAnsiTheme="minorHAnsi" w:cstheme="minorHAnsi"/>
        </w:rPr>
      </w:pPr>
    </w:p>
    <w:p w14:paraId="046AE95F" w14:textId="77777777"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What are some limitations of the BI Reports?</w:t>
      </w:r>
    </w:p>
    <w:p w14:paraId="14878F98" w14:textId="7C05444E" w:rsidR="00C044D7" w:rsidRPr="003F3119" w:rsidRDefault="00B90B1E" w:rsidP="00C044D7">
      <w:pPr>
        <w:pStyle w:val="ListParagraph"/>
        <w:numPr>
          <w:ilvl w:val="0"/>
          <w:numId w:val="1"/>
        </w:numPr>
        <w:rPr>
          <w:rFonts w:asciiTheme="minorHAnsi" w:hAnsiTheme="minorHAnsi" w:cstheme="minorHAnsi"/>
        </w:rPr>
      </w:pPr>
      <w:r>
        <w:rPr>
          <w:rFonts w:asciiTheme="minorHAnsi" w:hAnsiTheme="minorHAnsi" w:cstheme="minorHAnsi"/>
        </w:rPr>
        <w:t>Financial reports</w:t>
      </w:r>
      <w:r w:rsidR="00C044D7" w:rsidRPr="003F3119">
        <w:rPr>
          <w:rFonts w:asciiTheme="minorHAnsi" w:hAnsiTheme="minorHAnsi" w:cstheme="minorHAnsi"/>
        </w:rPr>
        <w:t xml:space="preserve"> </w:t>
      </w:r>
      <w:r w:rsidR="00C044D7">
        <w:rPr>
          <w:rFonts w:asciiTheme="minorHAnsi" w:hAnsiTheme="minorHAnsi" w:cstheme="minorHAnsi"/>
        </w:rPr>
        <w:t xml:space="preserve">do not include expenditures that have not posted to the account. </w:t>
      </w:r>
      <w:proofErr w:type="gramStart"/>
      <w:r w:rsidR="00C044D7">
        <w:rPr>
          <w:rFonts w:asciiTheme="minorHAnsi" w:hAnsiTheme="minorHAnsi" w:cstheme="minorHAnsi"/>
        </w:rPr>
        <w:t>This is why</w:t>
      </w:r>
      <w:proofErr w:type="gramEnd"/>
      <w:r w:rsidR="00C044D7">
        <w:rPr>
          <w:rFonts w:asciiTheme="minorHAnsi" w:hAnsiTheme="minorHAnsi" w:cstheme="minorHAnsi"/>
        </w:rPr>
        <w:t xml:space="preserve"> it is important for you to review the Journal Entries with </w:t>
      </w:r>
      <w:proofErr w:type="spellStart"/>
      <w:r w:rsidR="00C044D7">
        <w:rPr>
          <w:rFonts w:asciiTheme="minorHAnsi" w:hAnsiTheme="minorHAnsi" w:cstheme="minorHAnsi"/>
        </w:rPr>
        <w:t>iExpense</w:t>
      </w:r>
      <w:proofErr w:type="spellEnd"/>
      <w:r w:rsidR="00C044D7">
        <w:rPr>
          <w:rFonts w:asciiTheme="minorHAnsi" w:hAnsiTheme="minorHAnsi" w:cstheme="minorHAnsi"/>
        </w:rPr>
        <w:t xml:space="preserve"> Report Detail to make sure that all </w:t>
      </w:r>
      <w:r w:rsidR="00DA53BD">
        <w:rPr>
          <w:rFonts w:asciiTheme="minorHAnsi" w:hAnsiTheme="minorHAnsi" w:cstheme="minorHAnsi"/>
        </w:rPr>
        <w:t xml:space="preserve">known </w:t>
      </w:r>
      <w:r w:rsidR="00C044D7">
        <w:rPr>
          <w:rFonts w:asciiTheme="minorHAnsi" w:hAnsiTheme="minorHAnsi" w:cstheme="minorHAnsi"/>
        </w:rPr>
        <w:t>expenses are accounted for</w:t>
      </w:r>
      <w:r w:rsidR="000007C8">
        <w:rPr>
          <w:rFonts w:eastAsia="Times New Roman"/>
        </w:rPr>
        <w:t xml:space="preserve"> to avoid overspending</w:t>
      </w:r>
      <w:r w:rsidR="00C044D7">
        <w:rPr>
          <w:rFonts w:asciiTheme="minorHAnsi" w:hAnsiTheme="minorHAnsi" w:cstheme="minorHAnsi"/>
        </w:rPr>
        <w:t>.</w:t>
      </w:r>
    </w:p>
    <w:p w14:paraId="2F9C88E5" w14:textId="77777777" w:rsidR="00C044D7" w:rsidRDefault="00C044D7" w:rsidP="00C044D7">
      <w:pPr>
        <w:pStyle w:val="ListParagraph"/>
        <w:numPr>
          <w:ilvl w:val="0"/>
          <w:numId w:val="1"/>
        </w:numPr>
        <w:rPr>
          <w:rFonts w:asciiTheme="minorHAnsi" w:hAnsiTheme="minorHAnsi" w:cstheme="minorHAnsi"/>
        </w:rPr>
      </w:pPr>
      <w:r w:rsidRPr="003F3119">
        <w:rPr>
          <w:rFonts w:asciiTheme="minorHAnsi" w:hAnsiTheme="minorHAnsi" w:cstheme="minorHAnsi"/>
        </w:rPr>
        <w:t>Indirect costs</w:t>
      </w:r>
      <w:r>
        <w:rPr>
          <w:rFonts w:asciiTheme="minorHAnsi" w:hAnsiTheme="minorHAnsi" w:cstheme="minorHAnsi"/>
        </w:rPr>
        <w:t>, when applicable,</w:t>
      </w:r>
      <w:r w:rsidRPr="003F3119">
        <w:rPr>
          <w:rFonts w:asciiTheme="minorHAnsi" w:hAnsiTheme="minorHAnsi" w:cstheme="minorHAnsi"/>
        </w:rPr>
        <w:t xml:space="preserve"> are only charged to the account once a month</w:t>
      </w:r>
      <w:r>
        <w:rPr>
          <w:rFonts w:asciiTheme="minorHAnsi" w:hAnsiTheme="minorHAnsi" w:cstheme="minorHAnsi"/>
        </w:rPr>
        <w:t xml:space="preserve"> and only on actual expenses (not encumbrances). </w:t>
      </w:r>
      <w:r w:rsidRPr="003F3119">
        <w:rPr>
          <w:rFonts w:asciiTheme="minorHAnsi" w:hAnsiTheme="minorHAnsi" w:cstheme="minorHAnsi"/>
        </w:rPr>
        <w:t xml:space="preserve"> If the project statement shows </w:t>
      </w:r>
      <w:r w:rsidRPr="00F5522B">
        <w:rPr>
          <w:rFonts w:asciiTheme="minorHAnsi" w:hAnsiTheme="minorHAnsi" w:cstheme="minorHAnsi"/>
        </w:rPr>
        <w:t>$0 in</w:t>
      </w:r>
      <w:r w:rsidRPr="003F3119">
        <w:rPr>
          <w:rFonts w:asciiTheme="minorHAnsi" w:hAnsiTheme="minorHAnsi" w:cstheme="minorHAnsi"/>
        </w:rPr>
        <w:t xml:space="preserve"> the Period Expense column of</w:t>
      </w:r>
      <w:r>
        <w:rPr>
          <w:rFonts w:asciiTheme="minorHAnsi" w:hAnsiTheme="minorHAnsi" w:cstheme="minorHAnsi"/>
        </w:rPr>
        <w:t xml:space="preserve"> the </w:t>
      </w:r>
      <w:r w:rsidRPr="003F3119">
        <w:rPr>
          <w:rFonts w:asciiTheme="minorHAnsi" w:hAnsiTheme="minorHAnsi" w:cstheme="minorHAnsi"/>
        </w:rPr>
        <w:t xml:space="preserve">indirect costs expense natural (7520), the current indirect costs </w:t>
      </w:r>
      <w:r>
        <w:rPr>
          <w:rFonts w:asciiTheme="minorHAnsi" w:hAnsiTheme="minorHAnsi" w:cstheme="minorHAnsi"/>
        </w:rPr>
        <w:t>have not been applied to the account</w:t>
      </w:r>
      <w:r w:rsidRPr="00756FD3">
        <w:rPr>
          <w:rFonts w:asciiTheme="minorHAnsi" w:hAnsiTheme="minorHAnsi" w:cstheme="minorHAnsi"/>
        </w:rPr>
        <w:t>.</w:t>
      </w:r>
      <w:r>
        <w:rPr>
          <w:rFonts w:asciiTheme="minorHAnsi" w:hAnsiTheme="minorHAnsi" w:cstheme="minorHAnsi"/>
        </w:rPr>
        <w:t xml:space="preserve">  If you are reviewing expenses before the monthly reports are finalized, indirect expenses for the current period are not included and will need to be taken into consideration.</w:t>
      </w:r>
      <w:r w:rsidRPr="00756FD3">
        <w:rPr>
          <w:rFonts w:asciiTheme="minorHAnsi" w:hAnsiTheme="minorHAnsi" w:cstheme="minorHAnsi"/>
        </w:rPr>
        <w:t xml:space="preserve"> </w:t>
      </w:r>
    </w:p>
    <w:p w14:paraId="233C8865" w14:textId="77777777" w:rsidR="00C044D7" w:rsidRPr="006A19B6" w:rsidRDefault="00C044D7" w:rsidP="00C044D7">
      <w:pPr>
        <w:pStyle w:val="ListParagraph"/>
        <w:numPr>
          <w:ilvl w:val="0"/>
          <w:numId w:val="1"/>
        </w:numPr>
        <w:rPr>
          <w:rFonts w:asciiTheme="minorHAnsi" w:hAnsiTheme="minorHAnsi" w:cstheme="minorHAnsi"/>
        </w:rPr>
      </w:pPr>
      <w:r w:rsidRPr="006A19B6">
        <w:rPr>
          <w:rFonts w:asciiTheme="minorHAnsi" w:hAnsiTheme="minorHAnsi" w:cstheme="minorHAnsi"/>
        </w:rPr>
        <w:t xml:space="preserve">If you have re-budgeted funds but they are not reflected on the report, e-mail </w:t>
      </w:r>
      <w:hyperlink r:id="rId10" w:history="1">
        <w:r w:rsidRPr="006A19B6">
          <w:rPr>
            <w:rStyle w:val="Hyperlink"/>
            <w:rFonts w:asciiTheme="minorHAnsi" w:hAnsiTheme="minorHAnsi" w:cstheme="minorHAnsi"/>
          </w:rPr>
          <w:t>postaward@marquette.edu</w:t>
        </w:r>
      </w:hyperlink>
      <w:r w:rsidRPr="006A19B6">
        <w:rPr>
          <w:rFonts w:asciiTheme="minorHAnsi" w:hAnsiTheme="minorHAnsi" w:cstheme="minorHAnsi"/>
        </w:rPr>
        <w:t xml:space="preserve"> to check the status of the re-budgeting request.</w:t>
      </w:r>
    </w:p>
    <w:p w14:paraId="64493DF1" w14:textId="77777777" w:rsidR="00C044D7" w:rsidRDefault="00C044D7" w:rsidP="00C044D7">
      <w:pPr>
        <w:pStyle w:val="ListParagraph"/>
        <w:numPr>
          <w:ilvl w:val="0"/>
          <w:numId w:val="1"/>
        </w:numPr>
        <w:rPr>
          <w:rFonts w:asciiTheme="minorHAnsi" w:hAnsiTheme="minorHAnsi" w:cstheme="minorHAnsi"/>
        </w:rPr>
      </w:pPr>
      <w:r w:rsidRPr="003F3119">
        <w:rPr>
          <w:rFonts w:asciiTheme="minorHAnsi" w:hAnsiTheme="minorHAnsi" w:cstheme="minorHAnsi"/>
        </w:rPr>
        <w:lastRenderedPageBreak/>
        <w:t xml:space="preserve">Salary and fringe are </w:t>
      </w:r>
      <w:r w:rsidRPr="003F3119">
        <w:rPr>
          <w:rFonts w:asciiTheme="minorHAnsi" w:hAnsiTheme="minorHAnsi" w:cstheme="minorHAnsi"/>
          <w:b/>
          <w:bCs/>
          <w:i/>
          <w:iCs/>
        </w:rPr>
        <w:t>not</w:t>
      </w:r>
      <w:r w:rsidRPr="003F3119">
        <w:rPr>
          <w:rFonts w:asciiTheme="minorHAnsi" w:hAnsiTheme="minorHAnsi" w:cstheme="minorHAnsi"/>
        </w:rPr>
        <w:t xml:space="preserve"> encumbered.  </w:t>
      </w:r>
      <w:r>
        <w:rPr>
          <w:rFonts w:asciiTheme="minorHAnsi" w:hAnsiTheme="minorHAnsi" w:cstheme="minorHAnsi"/>
        </w:rPr>
        <w:t>T</w:t>
      </w:r>
      <w:r w:rsidRPr="003F3119">
        <w:rPr>
          <w:rFonts w:asciiTheme="minorHAnsi" w:hAnsiTheme="minorHAnsi" w:cstheme="minorHAnsi"/>
        </w:rPr>
        <w:t>he reports only show salary expenditures that have been charged to the account.  If you have committed salary to someone, only the salary that has been paid is posted to the account.  The remaining obligated, but not yet paid</w:t>
      </w:r>
      <w:r>
        <w:rPr>
          <w:rFonts w:asciiTheme="minorHAnsi" w:hAnsiTheme="minorHAnsi" w:cstheme="minorHAnsi"/>
        </w:rPr>
        <w:t>,</w:t>
      </w:r>
      <w:r w:rsidRPr="003F3119">
        <w:rPr>
          <w:rFonts w:asciiTheme="minorHAnsi" w:hAnsiTheme="minorHAnsi" w:cstheme="minorHAnsi"/>
        </w:rPr>
        <w:t xml:space="preserve"> amount o</w:t>
      </w:r>
      <w:r>
        <w:rPr>
          <w:rFonts w:asciiTheme="minorHAnsi" w:hAnsiTheme="minorHAnsi" w:cstheme="minorHAnsi"/>
        </w:rPr>
        <w:t>f</w:t>
      </w:r>
      <w:r w:rsidRPr="003F3119">
        <w:rPr>
          <w:rFonts w:asciiTheme="minorHAnsi" w:hAnsiTheme="minorHAnsi" w:cstheme="minorHAnsi"/>
        </w:rPr>
        <w:t xml:space="preserve"> the salary authorization needs to be accounted.  </w:t>
      </w:r>
    </w:p>
    <w:p w14:paraId="68DA29AE" w14:textId="77777777" w:rsidR="00C044D7" w:rsidRPr="003F3119" w:rsidRDefault="00C044D7" w:rsidP="00C044D7">
      <w:pPr>
        <w:pStyle w:val="ListParagraph"/>
        <w:numPr>
          <w:ilvl w:val="2"/>
          <w:numId w:val="3"/>
        </w:numPr>
        <w:rPr>
          <w:rFonts w:asciiTheme="minorHAnsi" w:hAnsiTheme="minorHAnsi" w:cstheme="minorHAnsi"/>
        </w:rPr>
      </w:pPr>
      <w:r>
        <w:rPr>
          <w:rFonts w:asciiTheme="minorHAnsi" w:hAnsiTheme="minorHAnsi" w:cstheme="minorHAnsi"/>
        </w:rPr>
        <w:t xml:space="preserve">Current fringe rates can be found on the ORSP web page by clicking on the “Current F&amp;A Rate” hyperlink then opening the “F&amp;A and Fringe Benefit Rate Agreement” document. </w:t>
      </w:r>
    </w:p>
    <w:p w14:paraId="147DDDF7" w14:textId="77777777" w:rsidR="00C044D7" w:rsidRPr="003F3119" w:rsidRDefault="00C044D7" w:rsidP="00C044D7">
      <w:pPr>
        <w:rPr>
          <w:rFonts w:asciiTheme="minorHAnsi" w:hAnsiTheme="minorHAnsi" w:cstheme="minorHAnsi"/>
        </w:rPr>
      </w:pPr>
    </w:p>
    <w:p w14:paraId="3BB919D5" w14:textId="77777777" w:rsidR="00C044D7" w:rsidRPr="003F3119" w:rsidRDefault="00C044D7" w:rsidP="00C044D7">
      <w:pPr>
        <w:rPr>
          <w:rFonts w:asciiTheme="minorHAnsi" w:hAnsiTheme="minorHAnsi" w:cstheme="minorHAnsi"/>
          <w:u w:val="single"/>
        </w:rPr>
      </w:pPr>
      <w:r w:rsidRPr="003F3119">
        <w:rPr>
          <w:rFonts w:asciiTheme="minorHAnsi" w:hAnsiTheme="minorHAnsi" w:cstheme="minorHAnsi"/>
          <w:u w:val="single"/>
        </w:rPr>
        <w:t>Who can help me if I have questions?</w:t>
      </w:r>
    </w:p>
    <w:p w14:paraId="4720D6B2" w14:textId="77777777" w:rsidR="00C044D7" w:rsidRPr="00C044D7" w:rsidRDefault="00C044D7" w:rsidP="00C044D7">
      <w:pPr>
        <w:pStyle w:val="ListParagraph"/>
        <w:numPr>
          <w:ilvl w:val="0"/>
          <w:numId w:val="9"/>
        </w:numPr>
        <w:ind w:left="1080"/>
        <w:rPr>
          <w:rFonts w:asciiTheme="minorHAnsi" w:hAnsiTheme="minorHAnsi" w:cstheme="minorHAnsi"/>
          <w:b/>
          <w:bCs/>
        </w:rPr>
      </w:pPr>
      <w:r>
        <w:rPr>
          <w:rFonts w:asciiTheme="minorHAnsi" w:hAnsiTheme="minorHAnsi" w:cstheme="minorHAnsi"/>
        </w:rPr>
        <w:t>For BI access questions (remember Mac users need to use the most recent version of Chrome or Firefox) –</w:t>
      </w:r>
      <w:r>
        <w:t xml:space="preserve"> </w:t>
      </w:r>
      <w:r w:rsidRPr="00C044D7">
        <w:rPr>
          <w:rStyle w:val="Hyperlink"/>
          <w:rFonts w:asciiTheme="minorHAnsi" w:hAnsiTheme="minorHAnsi" w:cstheme="minorHAnsi"/>
          <w:b/>
          <w:bCs/>
          <w:color w:val="auto"/>
          <w:u w:val="none"/>
        </w:rPr>
        <w:t>Contact the Comptroller’s Office or your College Business Manager/Director.</w:t>
      </w:r>
    </w:p>
    <w:p w14:paraId="51D94E18" w14:textId="77777777" w:rsidR="00C044D7" w:rsidRDefault="00C044D7" w:rsidP="00C044D7">
      <w:pPr>
        <w:pStyle w:val="ListParagraph"/>
        <w:ind w:left="1080"/>
        <w:rPr>
          <w:rFonts w:asciiTheme="minorHAnsi" w:hAnsiTheme="minorHAnsi" w:cstheme="minorHAnsi"/>
        </w:rPr>
      </w:pPr>
    </w:p>
    <w:p w14:paraId="1895C9FC" w14:textId="77777777" w:rsidR="00C044D7" w:rsidRPr="003F3119" w:rsidRDefault="00C044D7" w:rsidP="00C044D7">
      <w:pPr>
        <w:pStyle w:val="ListParagraph"/>
        <w:numPr>
          <w:ilvl w:val="0"/>
          <w:numId w:val="9"/>
        </w:numPr>
        <w:ind w:left="1080"/>
        <w:rPr>
          <w:rFonts w:asciiTheme="minorHAnsi" w:hAnsiTheme="minorHAnsi" w:cstheme="minorHAnsi"/>
        </w:rPr>
      </w:pPr>
      <w:r>
        <w:rPr>
          <w:rFonts w:asciiTheme="minorHAnsi" w:hAnsiTheme="minorHAnsi" w:cstheme="minorHAnsi"/>
        </w:rPr>
        <w:t xml:space="preserve">For </w:t>
      </w:r>
      <w:r w:rsidRPr="003F3119">
        <w:rPr>
          <w:rFonts w:asciiTheme="minorHAnsi" w:hAnsiTheme="minorHAnsi" w:cstheme="minorHAnsi"/>
        </w:rPr>
        <w:t xml:space="preserve">Budget adjustments/transfers and expense transfers </w:t>
      </w:r>
      <w:r>
        <w:rPr>
          <w:rFonts w:asciiTheme="minorHAnsi" w:hAnsiTheme="minorHAnsi" w:cstheme="minorHAnsi"/>
        </w:rPr>
        <w:t xml:space="preserve">– </w:t>
      </w:r>
      <w:r w:rsidRPr="00DC361D">
        <w:rPr>
          <w:rFonts w:asciiTheme="minorHAnsi" w:hAnsiTheme="minorHAnsi" w:cstheme="minorHAnsi"/>
          <w:b/>
          <w:bCs/>
        </w:rPr>
        <w:t>ORSP at</w:t>
      </w:r>
      <w:r>
        <w:rPr>
          <w:rFonts w:asciiTheme="minorHAnsi" w:hAnsiTheme="minorHAnsi" w:cstheme="minorHAnsi"/>
        </w:rPr>
        <w:t xml:space="preserve"> </w:t>
      </w:r>
      <w:r>
        <w:rPr>
          <w:rFonts w:asciiTheme="minorHAnsi" w:hAnsiTheme="minorHAnsi" w:cstheme="minorHAnsi"/>
          <w:b/>
          <w:bCs/>
        </w:rPr>
        <w:t>postaward@marquette.edu</w:t>
      </w:r>
    </w:p>
    <w:p w14:paraId="4572852A" w14:textId="77777777" w:rsidR="00C044D7" w:rsidRPr="003F3119" w:rsidRDefault="00C044D7" w:rsidP="00C044D7">
      <w:pPr>
        <w:pStyle w:val="ListParagraph"/>
        <w:numPr>
          <w:ilvl w:val="0"/>
          <w:numId w:val="9"/>
        </w:numPr>
        <w:rPr>
          <w:rFonts w:asciiTheme="minorHAnsi" w:hAnsiTheme="minorHAnsi" w:cstheme="minorHAnsi"/>
        </w:rPr>
      </w:pPr>
      <w:r w:rsidRPr="003F3119">
        <w:rPr>
          <w:rFonts w:asciiTheme="minorHAnsi" w:hAnsiTheme="minorHAnsi" w:cstheme="minorHAnsi"/>
        </w:rPr>
        <w:t>College of Health Science contact your Business Director</w:t>
      </w:r>
      <w:r>
        <w:rPr>
          <w:rFonts w:asciiTheme="minorHAnsi" w:hAnsiTheme="minorHAnsi" w:cstheme="minorHAnsi"/>
        </w:rPr>
        <w:t xml:space="preserve"> first.</w:t>
      </w:r>
    </w:p>
    <w:p w14:paraId="556B7413" w14:textId="77777777" w:rsidR="00C044D7" w:rsidRDefault="00C044D7" w:rsidP="00C044D7">
      <w:pPr>
        <w:pStyle w:val="ListParagraph"/>
        <w:numPr>
          <w:ilvl w:val="0"/>
          <w:numId w:val="9"/>
        </w:numPr>
        <w:rPr>
          <w:rFonts w:asciiTheme="minorHAnsi" w:hAnsiTheme="minorHAnsi" w:cstheme="minorHAnsi"/>
        </w:rPr>
      </w:pPr>
      <w:r>
        <w:rPr>
          <w:rFonts w:asciiTheme="minorHAnsi" w:hAnsiTheme="minorHAnsi" w:cstheme="minorHAnsi"/>
        </w:rPr>
        <w:t>Questions may include:</w:t>
      </w:r>
      <w:r w:rsidRPr="003F3119">
        <w:rPr>
          <w:rFonts w:asciiTheme="minorHAnsi" w:hAnsiTheme="minorHAnsi" w:cstheme="minorHAnsi"/>
        </w:rPr>
        <w:t xml:space="preserve"> </w:t>
      </w:r>
    </w:p>
    <w:p w14:paraId="1650D240" w14:textId="3B33965E" w:rsidR="00C044D7" w:rsidRDefault="00C044D7" w:rsidP="00C044D7">
      <w:pPr>
        <w:pStyle w:val="ListParagraph"/>
        <w:numPr>
          <w:ilvl w:val="1"/>
          <w:numId w:val="9"/>
        </w:numPr>
        <w:rPr>
          <w:rFonts w:asciiTheme="minorHAnsi" w:hAnsiTheme="minorHAnsi" w:cstheme="minorHAnsi"/>
        </w:rPr>
      </w:pPr>
      <w:r>
        <w:rPr>
          <w:rFonts w:asciiTheme="minorHAnsi" w:hAnsiTheme="minorHAnsi" w:cstheme="minorHAnsi"/>
        </w:rPr>
        <w:t>I</w:t>
      </w:r>
      <w:r w:rsidR="001E62A4">
        <w:rPr>
          <w:rFonts w:asciiTheme="minorHAnsi" w:hAnsiTheme="minorHAnsi" w:cstheme="minorHAnsi"/>
        </w:rPr>
        <w:t>n</w:t>
      </w:r>
      <w:r>
        <w:rPr>
          <w:rFonts w:asciiTheme="minorHAnsi" w:hAnsiTheme="minorHAnsi" w:cstheme="minorHAnsi"/>
        </w:rPr>
        <w:t xml:space="preserve"> planning to make future adjustments</w:t>
      </w:r>
      <w:r w:rsidR="001E62A4">
        <w:rPr>
          <w:rFonts w:asciiTheme="minorHAnsi" w:hAnsiTheme="minorHAnsi" w:cstheme="minorHAnsi"/>
        </w:rPr>
        <w:t xml:space="preserve">, </w:t>
      </w:r>
      <w:r>
        <w:rPr>
          <w:rFonts w:asciiTheme="minorHAnsi" w:hAnsiTheme="minorHAnsi" w:cstheme="minorHAnsi"/>
        </w:rPr>
        <w:t xml:space="preserve">how </w:t>
      </w:r>
      <w:r w:rsidR="00F32DAA">
        <w:rPr>
          <w:rFonts w:asciiTheme="minorHAnsi" w:hAnsiTheme="minorHAnsi" w:cstheme="minorHAnsi"/>
        </w:rPr>
        <w:t xml:space="preserve">do </w:t>
      </w:r>
      <w:r w:rsidR="002B7D1C">
        <w:rPr>
          <w:rFonts w:asciiTheme="minorHAnsi" w:hAnsiTheme="minorHAnsi" w:cstheme="minorHAnsi"/>
        </w:rPr>
        <w:t xml:space="preserve">salary funds </w:t>
      </w:r>
      <w:r w:rsidR="00F32DAA">
        <w:rPr>
          <w:rFonts w:asciiTheme="minorHAnsi" w:hAnsiTheme="minorHAnsi" w:cstheme="minorHAnsi"/>
        </w:rPr>
        <w:t xml:space="preserve">get moved </w:t>
      </w:r>
      <w:r w:rsidR="002B7D1C">
        <w:rPr>
          <w:rFonts w:asciiTheme="minorHAnsi" w:hAnsiTheme="minorHAnsi" w:cstheme="minorHAnsi"/>
        </w:rPr>
        <w:t>from one natural to another due to personnel changes</w:t>
      </w:r>
      <w:r w:rsidR="00F276BA">
        <w:rPr>
          <w:rFonts w:asciiTheme="minorHAnsi" w:hAnsiTheme="minorHAnsi" w:cstheme="minorHAnsi"/>
        </w:rPr>
        <w:t>?</w:t>
      </w:r>
      <w:r w:rsidR="002B7D1C">
        <w:rPr>
          <w:rFonts w:asciiTheme="minorHAnsi" w:hAnsiTheme="minorHAnsi" w:cstheme="minorHAnsi"/>
        </w:rPr>
        <w:t xml:space="preserve">  </w:t>
      </w:r>
    </w:p>
    <w:p w14:paraId="359E9075" w14:textId="171348F9" w:rsidR="00C044D7" w:rsidRPr="00C6789A" w:rsidRDefault="00AD6806" w:rsidP="00C6789A">
      <w:pPr>
        <w:pStyle w:val="ListParagraph"/>
        <w:numPr>
          <w:ilvl w:val="1"/>
          <w:numId w:val="9"/>
        </w:numPr>
        <w:rPr>
          <w:rFonts w:asciiTheme="minorHAnsi" w:hAnsiTheme="minorHAnsi" w:cstheme="minorHAnsi"/>
          <w:strike/>
        </w:rPr>
      </w:pPr>
      <w:r>
        <w:rPr>
          <w:rFonts w:asciiTheme="minorHAnsi" w:hAnsiTheme="minorHAnsi" w:cstheme="minorHAnsi"/>
        </w:rPr>
        <w:t xml:space="preserve">How can funds </w:t>
      </w:r>
      <w:r w:rsidR="003A070A">
        <w:rPr>
          <w:rFonts w:asciiTheme="minorHAnsi" w:hAnsiTheme="minorHAnsi" w:cstheme="minorHAnsi"/>
        </w:rPr>
        <w:t xml:space="preserve">be moved </w:t>
      </w:r>
      <w:r>
        <w:rPr>
          <w:rFonts w:asciiTheme="minorHAnsi" w:hAnsiTheme="minorHAnsi" w:cstheme="minorHAnsi"/>
        </w:rPr>
        <w:t>from Salary to Operating (or vi</w:t>
      </w:r>
      <w:r w:rsidR="000F24E2">
        <w:rPr>
          <w:rFonts w:asciiTheme="minorHAnsi" w:hAnsiTheme="minorHAnsi" w:cstheme="minorHAnsi"/>
        </w:rPr>
        <w:t>ce</w:t>
      </w:r>
      <w:r>
        <w:rPr>
          <w:rFonts w:asciiTheme="minorHAnsi" w:hAnsiTheme="minorHAnsi" w:cstheme="minorHAnsi"/>
        </w:rPr>
        <w:t xml:space="preserve"> versa) due to </w:t>
      </w:r>
      <w:r w:rsidR="00634817">
        <w:rPr>
          <w:rFonts w:asciiTheme="minorHAnsi" w:hAnsiTheme="minorHAnsi" w:cstheme="minorHAnsi"/>
        </w:rPr>
        <w:t xml:space="preserve">a </w:t>
      </w:r>
      <w:r>
        <w:rPr>
          <w:rFonts w:asciiTheme="minorHAnsi" w:hAnsiTheme="minorHAnsi" w:cstheme="minorHAnsi"/>
        </w:rPr>
        <w:t>change in needs</w:t>
      </w:r>
      <w:r w:rsidR="00C6789A">
        <w:rPr>
          <w:rFonts w:asciiTheme="minorHAnsi" w:hAnsiTheme="minorHAnsi" w:cstheme="minorHAnsi"/>
        </w:rPr>
        <w:t>?</w:t>
      </w:r>
    </w:p>
    <w:p w14:paraId="1F189C9E" w14:textId="77777777" w:rsidR="00C044D7" w:rsidRPr="003F3119" w:rsidRDefault="00C044D7" w:rsidP="00C044D7">
      <w:pPr>
        <w:ind w:left="1080"/>
        <w:rPr>
          <w:rFonts w:asciiTheme="minorHAnsi" w:hAnsiTheme="minorHAnsi" w:cstheme="minorHAnsi"/>
        </w:rPr>
      </w:pPr>
    </w:p>
    <w:p w14:paraId="0E3D1126" w14:textId="77777777" w:rsidR="00C044D7" w:rsidRPr="003F3119" w:rsidRDefault="00C044D7" w:rsidP="00C044D7">
      <w:pPr>
        <w:pStyle w:val="ListParagraph"/>
        <w:numPr>
          <w:ilvl w:val="0"/>
          <w:numId w:val="9"/>
        </w:numPr>
        <w:ind w:left="1080"/>
        <w:rPr>
          <w:rFonts w:asciiTheme="minorHAnsi" w:hAnsiTheme="minorHAnsi" w:cstheme="minorHAnsi"/>
        </w:rPr>
      </w:pPr>
      <w:r>
        <w:rPr>
          <w:rFonts w:asciiTheme="minorHAnsi" w:hAnsiTheme="minorHAnsi" w:cstheme="minorHAnsi"/>
        </w:rPr>
        <w:t xml:space="preserve">For </w:t>
      </w:r>
      <w:r w:rsidRPr="003F3119">
        <w:rPr>
          <w:rFonts w:asciiTheme="minorHAnsi" w:hAnsiTheme="minorHAnsi" w:cstheme="minorHAnsi"/>
        </w:rPr>
        <w:t xml:space="preserve">BI Report questions </w:t>
      </w:r>
      <w:r>
        <w:rPr>
          <w:rFonts w:asciiTheme="minorHAnsi" w:hAnsiTheme="minorHAnsi" w:cstheme="minorHAnsi"/>
        </w:rPr>
        <w:t>–</w:t>
      </w:r>
      <w:r w:rsidRPr="003F3119">
        <w:rPr>
          <w:rFonts w:asciiTheme="minorHAnsi" w:hAnsiTheme="minorHAnsi" w:cstheme="minorHAnsi"/>
        </w:rPr>
        <w:t xml:space="preserve"> </w:t>
      </w:r>
      <w:r w:rsidRPr="00DC361D">
        <w:rPr>
          <w:rFonts w:asciiTheme="minorHAnsi" w:hAnsiTheme="minorHAnsi" w:cstheme="minorHAnsi"/>
          <w:b/>
          <w:bCs/>
        </w:rPr>
        <w:t>College B</w:t>
      </w:r>
      <w:r w:rsidRPr="003F3119">
        <w:rPr>
          <w:rFonts w:asciiTheme="minorHAnsi" w:hAnsiTheme="minorHAnsi" w:cstheme="minorHAnsi"/>
          <w:b/>
          <w:bCs/>
        </w:rPr>
        <w:t>usiness Manager/Director</w:t>
      </w:r>
    </w:p>
    <w:p w14:paraId="7B054E3A" w14:textId="50A0455B" w:rsidR="00E0637E" w:rsidRPr="007941DF" w:rsidRDefault="00C044D7" w:rsidP="00E0637E">
      <w:pPr>
        <w:ind w:left="1530"/>
        <w:rPr>
          <w:rFonts w:asciiTheme="minorHAnsi" w:hAnsiTheme="minorHAnsi" w:cstheme="minorHAnsi"/>
        </w:rPr>
      </w:pPr>
      <w:r>
        <w:rPr>
          <w:rFonts w:asciiTheme="minorHAnsi" w:hAnsiTheme="minorHAnsi" w:cstheme="minorHAnsi"/>
        </w:rPr>
        <w:t>Q</w:t>
      </w:r>
      <w:r w:rsidRPr="003F3119">
        <w:rPr>
          <w:rFonts w:asciiTheme="minorHAnsi" w:hAnsiTheme="minorHAnsi" w:cstheme="minorHAnsi"/>
        </w:rPr>
        <w:t xml:space="preserve">uestions </w:t>
      </w:r>
      <w:r>
        <w:rPr>
          <w:rFonts w:asciiTheme="minorHAnsi" w:hAnsiTheme="minorHAnsi" w:cstheme="minorHAnsi"/>
        </w:rPr>
        <w:t xml:space="preserve">may </w:t>
      </w:r>
      <w:r w:rsidR="00E0637E">
        <w:rPr>
          <w:rFonts w:asciiTheme="minorHAnsi" w:hAnsiTheme="minorHAnsi" w:cstheme="minorHAnsi"/>
        </w:rPr>
        <w:t xml:space="preserve">involve, but not be limited to, account balances, expenditures, encumbrances, and additional training on how to use/read the BI reports. </w:t>
      </w:r>
    </w:p>
    <w:p w14:paraId="1F129C85" w14:textId="77777777" w:rsidR="00C044D7" w:rsidRPr="003F3119" w:rsidRDefault="00C044D7" w:rsidP="00C044D7">
      <w:pPr>
        <w:ind w:left="1530"/>
        <w:rPr>
          <w:rFonts w:asciiTheme="minorHAnsi" w:hAnsiTheme="minorHAnsi" w:cstheme="minorHAnsi"/>
        </w:rPr>
      </w:pPr>
    </w:p>
    <w:p w14:paraId="280B5789" w14:textId="77777777" w:rsidR="00C044D7" w:rsidRPr="003F3119" w:rsidRDefault="00C044D7" w:rsidP="00C044D7">
      <w:pPr>
        <w:pStyle w:val="ListParagraph"/>
        <w:numPr>
          <w:ilvl w:val="0"/>
          <w:numId w:val="10"/>
        </w:numPr>
        <w:ind w:left="1080"/>
        <w:rPr>
          <w:rFonts w:asciiTheme="minorHAnsi" w:hAnsiTheme="minorHAnsi" w:cstheme="minorHAnsi"/>
        </w:rPr>
      </w:pPr>
      <w:r w:rsidRPr="003F3119">
        <w:rPr>
          <w:rFonts w:asciiTheme="minorHAnsi" w:hAnsiTheme="minorHAnsi" w:cstheme="minorHAnsi"/>
        </w:rPr>
        <w:t xml:space="preserve">Salary </w:t>
      </w:r>
      <w:r>
        <w:rPr>
          <w:rFonts w:asciiTheme="minorHAnsi" w:hAnsiTheme="minorHAnsi" w:cstheme="minorHAnsi"/>
        </w:rPr>
        <w:t>Questions</w:t>
      </w:r>
      <w:r w:rsidRPr="003F3119">
        <w:rPr>
          <w:rFonts w:asciiTheme="minorHAnsi" w:hAnsiTheme="minorHAnsi" w:cstheme="minorHAnsi"/>
        </w:rPr>
        <w:t xml:space="preserve"> </w:t>
      </w:r>
      <w:r>
        <w:rPr>
          <w:rFonts w:asciiTheme="minorHAnsi" w:hAnsiTheme="minorHAnsi" w:cstheme="minorHAnsi"/>
        </w:rPr>
        <w:t>–</w:t>
      </w:r>
      <w:r w:rsidRPr="003F3119">
        <w:rPr>
          <w:rFonts w:asciiTheme="minorHAnsi" w:hAnsiTheme="minorHAnsi" w:cstheme="minorHAnsi"/>
        </w:rPr>
        <w:t xml:space="preserve"> </w:t>
      </w:r>
      <w:r w:rsidRPr="00DC361D">
        <w:rPr>
          <w:rFonts w:asciiTheme="minorHAnsi" w:hAnsiTheme="minorHAnsi" w:cstheme="minorHAnsi"/>
          <w:b/>
          <w:bCs/>
        </w:rPr>
        <w:t>College B</w:t>
      </w:r>
      <w:r w:rsidRPr="003F3119">
        <w:rPr>
          <w:rFonts w:asciiTheme="minorHAnsi" w:hAnsiTheme="minorHAnsi" w:cstheme="minorHAnsi"/>
          <w:b/>
          <w:bCs/>
        </w:rPr>
        <w:t xml:space="preserve">usiness Manager/Director </w:t>
      </w:r>
    </w:p>
    <w:p w14:paraId="5629E59B" w14:textId="77777777" w:rsidR="00C044D7" w:rsidRPr="00C044D7" w:rsidRDefault="00C044D7" w:rsidP="00C044D7">
      <w:pPr>
        <w:ind w:left="1530"/>
        <w:rPr>
          <w:rFonts w:asciiTheme="minorHAnsi" w:hAnsiTheme="minorHAnsi" w:cstheme="minorHAnsi"/>
        </w:rPr>
      </w:pPr>
      <w:r>
        <w:rPr>
          <w:rFonts w:asciiTheme="minorHAnsi" w:hAnsiTheme="minorHAnsi" w:cstheme="minorHAnsi"/>
        </w:rPr>
        <w:t xml:space="preserve">Questions may involve processing </w:t>
      </w:r>
      <w:r w:rsidRPr="003F3119">
        <w:rPr>
          <w:rFonts w:asciiTheme="minorHAnsi" w:hAnsiTheme="minorHAnsi" w:cstheme="minorHAnsi"/>
        </w:rPr>
        <w:t xml:space="preserve">salary authorizations to </w:t>
      </w:r>
      <w:r>
        <w:rPr>
          <w:rFonts w:asciiTheme="minorHAnsi" w:hAnsiTheme="minorHAnsi" w:cstheme="minorHAnsi"/>
        </w:rPr>
        <w:t xml:space="preserve">ensure payment to </w:t>
      </w:r>
      <w:r w:rsidRPr="003F3119">
        <w:rPr>
          <w:rFonts w:asciiTheme="minorHAnsi" w:hAnsiTheme="minorHAnsi" w:cstheme="minorHAnsi"/>
        </w:rPr>
        <w:t xml:space="preserve">students </w:t>
      </w:r>
      <w:r>
        <w:rPr>
          <w:rFonts w:asciiTheme="minorHAnsi" w:hAnsiTheme="minorHAnsi" w:cstheme="minorHAnsi"/>
        </w:rPr>
        <w:t xml:space="preserve">or </w:t>
      </w:r>
      <w:r w:rsidRPr="003F3119">
        <w:rPr>
          <w:rFonts w:asciiTheme="minorHAnsi" w:hAnsiTheme="minorHAnsi" w:cstheme="minorHAnsi"/>
        </w:rPr>
        <w:t>staff</w:t>
      </w:r>
      <w:r>
        <w:rPr>
          <w:rFonts w:asciiTheme="minorHAnsi" w:hAnsiTheme="minorHAnsi" w:cstheme="minorHAnsi"/>
        </w:rPr>
        <w:t>,</w:t>
      </w:r>
      <w:r w:rsidRPr="003F3119">
        <w:rPr>
          <w:rFonts w:asciiTheme="minorHAnsi" w:hAnsiTheme="minorHAnsi" w:cstheme="minorHAnsi"/>
        </w:rPr>
        <w:t xml:space="preserve"> </w:t>
      </w:r>
      <w:r>
        <w:rPr>
          <w:rFonts w:asciiTheme="minorHAnsi" w:hAnsiTheme="minorHAnsi" w:cstheme="minorHAnsi"/>
        </w:rPr>
        <w:t xml:space="preserve">and for processing </w:t>
      </w:r>
      <w:r w:rsidRPr="003F3119">
        <w:rPr>
          <w:rFonts w:asciiTheme="minorHAnsi" w:hAnsiTheme="minorHAnsi" w:cstheme="minorHAnsi"/>
        </w:rPr>
        <w:t>buyouts</w:t>
      </w:r>
      <w:r>
        <w:rPr>
          <w:rFonts w:asciiTheme="minorHAnsi" w:hAnsiTheme="minorHAnsi" w:cstheme="minorHAnsi"/>
        </w:rPr>
        <w:t xml:space="preserve">, </w:t>
      </w:r>
      <w:r w:rsidRPr="003F3119">
        <w:rPr>
          <w:rFonts w:asciiTheme="minorHAnsi" w:hAnsiTheme="minorHAnsi" w:cstheme="minorHAnsi"/>
        </w:rPr>
        <w:t xml:space="preserve">cost share, </w:t>
      </w:r>
      <w:r>
        <w:rPr>
          <w:rFonts w:asciiTheme="minorHAnsi" w:hAnsiTheme="minorHAnsi" w:cstheme="minorHAnsi"/>
        </w:rPr>
        <w:t>and</w:t>
      </w:r>
      <w:r w:rsidRPr="003F3119">
        <w:rPr>
          <w:rFonts w:asciiTheme="minorHAnsi" w:hAnsiTheme="minorHAnsi" w:cstheme="minorHAnsi"/>
        </w:rPr>
        <w:t xml:space="preserve"> summer salaries.  This includes new salaries and continuing assignments.</w:t>
      </w:r>
      <w:r>
        <w:rPr>
          <w:rFonts w:asciiTheme="minorHAnsi" w:hAnsiTheme="minorHAnsi" w:cstheme="minorHAnsi"/>
        </w:rPr>
        <w:t xml:space="preserve"> </w:t>
      </w:r>
      <w:r w:rsidRPr="00C044D7">
        <w:rPr>
          <w:rFonts w:asciiTheme="minorHAnsi" w:hAnsiTheme="minorHAnsi" w:cstheme="minorHAnsi"/>
        </w:rPr>
        <w:t>Salary authorization requests are typically processed through your College with a salary verification form.</w:t>
      </w:r>
      <w:r w:rsidRPr="00C044D7">
        <w:rPr>
          <w:rFonts w:asciiTheme="minorHAnsi" w:hAnsiTheme="minorHAnsi" w:cstheme="minorHAnsi"/>
          <w:color w:val="FF0000"/>
        </w:rPr>
        <w:t xml:space="preserve"> </w:t>
      </w:r>
      <w:r>
        <w:rPr>
          <w:rFonts w:asciiTheme="minorHAnsi" w:hAnsiTheme="minorHAnsi" w:cstheme="minorHAnsi"/>
        </w:rPr>
        <w:t>Questions concerning payment amounts, individuals being paid or amounts of payment should also be directed to your College.</w:t>
      </w:r>
    </w:p>
    <w:p w14:paraId="205A460D" w14:textId="77777777" w:rsidR="00AD11D1" w:rsidRDefault="00AD11D1"/>
    <w:p w14:paraId="423E12ED" w14:textId="77777777" w:rsidR="00C9510A" w:rsidRDefault="00C9510A"/>
    <w:p w14:paraId="2DFD67DE" w14:textId="77777777" w:rsidR="00D43C27" w:rsidRDefault="00D43C27" w:rsidP="00C9510A">
      <w:pPr>
        <w:rPr>
          <w:b/>
          <w:bCs/>
          <w:sz w:val="28"/>
          <w:szCs w:val="28"/>
        </w:rPr>
      </w:pPr>
    </w:p>
    <w:p w14:paraId="5C07E115" w14:textId="77777777" w:rsidR="00D43C27" w:rsidRDefault="00D43C27" w:rsidP="00C9510A">
      <w:pPr>
        <w:rPr>
          <w:b/>
          <w:bCs/>
          <w:sz w:val="28"/>
          <w:szCs w:val="28"/>
        </w:rPr>
      </w:pPr>
    </w:p>
    <w:p w14:paraId="44AFFB43" w14:textId="77777777" w:rsidR="00D43C27" w:rsidRDefault="00D43C27" w:rsidP="00C9510A">
      <w:pPr>
        <w:rPr>
          <w:b/>
          <w:bCs/>
          <w:sz w:val="28"/>
          <w:szCs w:val="28"/>
        </w:rPr>
      </w:pPr>
    </w:p>
    <w:p w14:paraId="14591FC9" w14:textId="77777777" w:rsidR="00C9510A" w:rsidRPr="003F3119" w:rsidRDefault="00C9510A" w:rsidP="00C9510A"/>
    <w:p w14:paraId="3A2527A1" w14:textId="77777777" w:rsidR="00C9510A" w:rsidRDefault="00C9510A"/>
    <w:sectPr w:rsidR="00C9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E4D"/>
    <w:multiLevelType w:val="hybridMultilevel"/>
    <w:tmpl w:val="5D2E23E4"/>
    <w:lvl w:ilvl="0" w:tplc="D33662C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564E0"/>
    <w:multiLevelType w:val="hybridMultilevel"/>
    <w:tmpl w:val="61346B28"/>
    <w:lvl w:ilvl="0" w:tplc="D33662C8">
      <w:numFmt w:val="bullet"/>
      <w:lvlText w:val="-"/>
      <w:lvlJc w:val="left"/>
      <w:pPr>
        <w:ind w:left="144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EA0176"/>
    <w:multiLevelType w:val="hybridMultilevel"/>
    <w:tmpl w:val="F96EB2C0"/>
    <w:lvl w:ilvl="0" w:tplc="D33662C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17E33"/>
    <w:multiLevelType w:val="hybridMultilevel"/>
    <w:tmpl w:val="6D92F6CE"/>
    <w:lvl w:ilvl="0" w:tplc="D33662C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0F6F3A"/>
    <w:multiLevelType w:val="hybridMultilevel"/>
    <w:tmpl w:val="B6B84F10"/>
    <w:lvl w:ilvl="0" w:tplc="D33662C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7647F8"/>
    <w:multiLevelType w:val="hybridMultilevel"/>
    <w:tmpl w:val="93849ED4"/>
    <w:lvl w:ilvl="0" w:tplc="D33662C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0F0C47"/>
    <w:multiLevelType w:val="hybridMultilevel"/>
    <w:tmpl w:val="3168AAC2"/>
    <w:lvl w:ilvl="0" w:tplc="D33662C8">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C93C15"/>
    <w:multiLevelType w:val="hybridMultilevel"/>
    <w:tmpl w:val="7020D86A"/>
    <w:lvl w:ilvl="0" w:tplc="D33662C8">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D42230"/>
    <w:multiLevelType w:val="hybridMultilevel"/>
    <w:tmpl w:val="77847C56"/>
    <w:lvl w:ilvl="0" w:tplc="D33662C8">
      <w:numFmt w:val="bullet"/>
      <w:lvlText w:val="-"/>
      <w:lvlJc w:val="left"/>
      <w:pPr>
        <w:ind w:left="1440" w:hanging="360"/>
      </w:pPr>
      <w:rPr>
        <w:rFonts w:ascii="Calibri" w:eastAsiaTheme="minorHAnsi" w:hAnsi="Calibri" w:cs="Calibri" w:hint="default"/>
      </w:rPr>
    </w:lvl>
    <w:lvl w:ilvl="1" w:tplc="558A127C">
      <w:start w:val="1"/>
      <w:numFmt w:val="bullet"/>
      <w:lvlText w:val="o"/>
      <w:lvlJc w:val="left"/>
      <w:pPr>
        <w:ind w:left="2160" w:hanging="360"/>
      </w:pPr>
      <w:rPr>
        <w:rFonts w:ascii="Courier New" w:hAnsi="Courier New" w:cs="Courier New" w:hint="default"/>
        <w:strike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EC7B43"/>
    <w:multiLevelType w:val="hybridMultilevel"/>
    <w:tmpl w:val="7730F974"/>
    <w:lvl w:ilvl="0" w:tplc="D33662C8">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4"/>
  </w:num>
  <w:num w:numId="6">
    <w:abstractNumId w:val="3"/>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D7"/>
    <w:rsid w:val="000007C8"/>
    <w:rsid w:val="000058ED"/>
    <w:rsid w:val="00052B11"/>
    <w:rsid w:val="00091AA1"/>
    <w:rsid w:val="000F0FD3"/>
    <w:rsid w:val="000F24E2"/>
    <w:rsid w:val="00103794"/>
    <w:rsid w:val="001203FB"/>
    <w:rsid w:val="001323CE"/>
    <w:rsid w:val="00150DBF"/>
    <w:rsid w:val="00186FD7"/>
    <w:rsid w:val="001C78F3"/>
    <w:rsid w:val="001E62A4"/>
    <w:rsid w:val="00257EE8"/>
    <w:rsid w:val="00262991"/>
    <w:rsid w:val="002B7D1C"/>
    <w:rsid w:val="0039313E"/>
    <w:rsid w:val="003A070A"/>
    <w:rsid w:val="003A1D02"/>
    <w:rsid w:val="003A71EA"/>
    <w:rsid w:val="003B234D"/>
    <w:rsid w:val="003C08A1"/>
    <w:rsid w:val="0044326F"/>
    <w:rsid w:val="005019CF"/>
    <w:rsid w:val="00503465"/>
    <w:rsid w:val="00551110"/>
    <w:rsid w:val="005937BD"/>
    <w:rsid w:val="005957AE"/>
    <w:rsid w:val="00634817"/>
    <w:rsid w:val="00646C91"/>
    <w:rsid w:val="006C3D90"/>
    <w:rsid w:val="007649AF"/>
    <w:rsid w:val="00780A24"/>
    <w:rsid w:val="007D1533"/>
    <w:rsid w:val="00807EF6"/>
    <w:rsid w:val="00817A4C"/>
    <w:rsid w:val="0082764A"/>
    <w:rsid w:val="00836754"/>
    <w:rsid w:val="00841750"/>
    <w:rsid w:val="00863E15"/>
    <w:rsid w:val="008A4996"/>
    <w:rsid w:val="009011AD"/>
    <w:rsid w:val="00906E64"/>
    <w:rsid w:val="009440AA"/>
    <w:rsid w:val="00993B28"/>
    <w:rsid w:val="009A6E31"/>
    <w:rsid w:val="009B2C22"/>
    <w:rsid w:val="00A17486"/>
    <w:rsid w:val="00AA081F"/>
    <w:rsid w:val="00AD0056"/>
    <w:rsid w:val="00AD11D1"/>
    <w:rsid w:val="00AD6806"/>
    <w:rsid w:val="00AD71AE"/>
    <w:rsid w:val="00B04AFE"/>
    <w:rsid w:val="00B100C5"/>
    <w:rsid w:val="00B47DC2"/>
    <w:rsid w:val="00B55C08"/>
    <w:rsid w:val="00B77B03"/>
    <w:rsid w:val="00B90B1E"/>
    <w:rsid w:val="00BA1F4C"/>
    <w:rsid w:val="00BC55FA"/>
    <w:rsid w:val="00C044D7"/>
    <w:rsid w:val="00C511DC"/>
    <w:rsid w:val="00C6789A"/>
    <w:rsid w:val="00C9510A"/>
    <w:rsid w:val="00CE481F"/>
    <w:rsid w:val="00D43C27"/>
    <w:rsid w:val="00D47F32"/>
    <w:rsid w:val="00D54640"/>
    <w:rsid w:val="00DA53BD"/>
    <w:rsid w:val="00E0637E"/>
    <w:rsid w:val="00E1165D"/>
    <w:rsid w:val="00E363DC"/>
    <w:rsid w:val="00E546CD"/>
    <w:rsid w:val="00EE4067"/>
    <w:rsid w:val="00F07C0E"/>
    <w:rsid w:val="00F276BA"/>
    <w:rsid w:val="00F32DAA"/>
    <w:rsid w:val="00F3486A"/>
    <w:rsid w:val="00F500DE"/>
    <w:rsid w:val="00F5522B"/>
    <w:rsid w:val="00FA6074"/>
    <w:rsid w:val="00FD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7585"/>
  <w15:chartTrackingRefBased/>
  <w15:docId w15:val="{084E0100-45C1-4904-B4BA-38D50FD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D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D7"/>
    <w:pPr>
      <w:ind w:left="720"/>
      <w:contextualSpacing/>
    </w:pPr>
  </w:style>
  <w:style w:type="character" w:styleId="Hyperlink">
    <w:name w:val="Hyperlink"/>
    <w:basedOn w:val="DefaultParagraphFont"/>
    <w:uiPriority w:val="99"/>
    <w:unhideWhenUsed/>
    <w:rsid w:val="00C044D7"/>
    <w:rPr>
      <w:color w:val="0563C1" w:themeColor="hyperlink"/>
      <w:u w:val="single"/>
    </w:rPr>
  </w:style>
  <w:style w:type="paragraph" w:styleId="BalloonText">
    <w:name w:val="Balloon Text"/>
    <w:basedOn w:val="Normal"/>
    <w:link w:val="BalloonTextChar"/>
    <w:uiPriority w:val="99"/>
    <w:semiHidden/>
    <w:unhideWhenUsed/>
    <w:rsid w:val="00C0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D7"/>
    <w:rPr>
      <w:rFonts w:ascii="Segoe UI" w:hAnsi="Segoe UI" w:cs="Segoe UI"/>
      <w:sz w:val="18"/>
      <w:szCs w:val="18"/>
    </w:rPr>
  </w:style>
  <w:style w:type="character" w:styleId="CommentReference">
    <w:name w:val="annotation reference"/>
    <w:basedOn w:val="DefaultParagraphFont"/>
    <w:uiPriority w:val="99"/>
    <w:semiHidden/>
    <w:unhideWhenUsed/>
    <w:rsid w:val="00C9510A"/>
    <w:rPr>
      <w:sz w:val="16"/>
      <w:szCs w:val="16"/>
    </w:rPr>
  </w:style>
  <w:style w:type="paragraph" w:styleId="CommentText">
    <w:name w:val="annotation text"/>
    <w:basedOn w:val="Normal"/>
    <w:link w:val="CommentTextChar"/>
    <w:uiPriority w:val="99"/>
    <w:semiHidden/>
    <w:unhideWhenUsed/>
    <w:rsid w:val="00C9510A"/>
    <w:rPr>
      <w:sz w:val="20"/>
      <w:szCs w:val="20"/>
    </w:rPr>
  </w:style>
  <w:style w:type="character" w:customStyle="1" w:styleId="CommentTextChar">
    <w:name w:val="Comment Text Char"/>
    <w:basedOn w:val="DefaultParagraphFont"/>
    <w:link w:val="CommentText"/>
    <w:uiPriority w:val="99"/>
    <w:semiHidden/>
    <w:rsid w:val="00C9510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m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ostaward@marquette.edu" TargetMode="External"/><Relationship Id="rId4" Type="http://schemas.openxmlformats.org/officeDocument/2006/relationships/numbering" Target="numbering.xml"/><Relationship Id="rId9" Type="http://schemas.openxmlformats.org/officeDocument/2006/relationships/hyperlink" Target="mailto:postaward@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B690CCEDCE4429666D069272DC52A" ma:contentTypeVersion="10" ma:contentTypeDescription="Create a new document." ma:contentTypeScope="" ma:versionID="c1b7de52017ef0e8c2b430bc4727af47">
  <xsd:schema xmlns:xsd="http://www.w3.org/2001/XMLSchema" xmlns:xs="http://www.w3.org/2001/XMLSchema" xmlns:p="http://schemas.microsoft.com/office/2006/metadata/properties" xmlns:ns3="5bfab3d5-5b78-49a3-afe3-a5d2628716a0" targetNamespace="http://schemas.microsoft.com/office/2006/metadata/properties" ma:root="true" ma:fieldsID="56d4027faf84e313869ff376591741ff" ns3:_="">
    <xsd:import namespace="5bfab3d5-5b78-49a3-afe3-a5d2628716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ab3d5-5b78-49a3-afe3-a5d2628716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F361D-A6FE-4F7C-947F-C800E6750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ab3d5-5b78-49a3-afe3-a5d26287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49B74-3EB4-4675-A483-798C3DC1F09F}">
  <ds:schemaRefs>
    <ds:schemaRef ds:uri="http://schemas.microsoft.com/sharepoint/v3/contenttype/forms"/>
  </ds:schemaRefs>
</ds:datastoreItem>
</file>

<file path=customXml/itemProps3.xml><?xml version="1.0" encoding="utf-8"?>
<ds:datastoreItem xmlns:ds="http://schemas.openxmlformats.org/officeDocument/2006/customXml" ds:itemID="{A8610706-8FFB-416E-81F4-7B650559A9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Durben, Katherine</dc:creator>
  <cp:keywords/>
  <dc:description/>
  <cp:lastModifiedBy>Durben, Katherine</cp:lastModifiedBy>
  <cp:revision>2</cp:revision>
  <cp:lastPrinted>2020-03-11T13:10:00Z</cp:lastPrinted>
  <dcterms:created xsi:type="dcterms:W3CDTF">2020-03-25T18:29:00Z</dcterms:created>
  <dcterms:modified xsi:type="dcterms:W3CDTF">2020-03-25T18:29:00Z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0x010100D18B690CCEDCE4429666D069272DC52A</vt:lpwstr>
  </property>
</Properties>
</file>