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2391" w14:textId="77777777" w:rsidR="00C70500" w:rsidRPr="00F7469C" w:rsidRDefault="006E6EFD">
      <w:pPr>
        <w:spacing w:before="100"/>
        <w:ind w:left="3030" w:right="2932"/>
        <w:jc w:val="center"/>
        <w:rPr>
          <w:b/>
          <w:sz w:val="24"/>
          <w:szCs w:val="24"/>
        </w:rPr>
      </w:pPr>
      <w:r w:rsidRPr="00F7469C">
        <w:rPr>
          <w:b/>
          <w:sz w:val="24"/>
          <w:szCs w:val="24"/>
          <w:u w:val="single"/>
        </w:rPr>
        <w:t>MUTUAL NONDISCLOSURE AGREEMENT</w:t>
      </w:r>
    </w:p>
    <w:p w14:paraId="5C352392" w14:textId="77777777" w:rsidR="00C70500" w:rsidRDefault="00C70500">
      <w:pPr>
        <w:pStyle w:val="BodyText"/>
        <w:spacing w:before="0"/>
        <w:ind w:left="0"/>
        <w:rPr>
          <w:b/>
          <w:sz w:val="20"/>
        </w:rPr>
      </w:pPr>
    </w:p>
    <w:p w14:paraId="5C352393" w14:textId="77777777" w:rsidR="00C70500" w:rsidRDefault="00C70500">
      <w:pPr>
        <w:pStyle w:val="BodyText"/>
        <w:spacing w:before="4"/>
        <w:ind w:left="0"/>
        <w:rPr>
          <w:b/>
          <w:sz w:val="18"/>
        </w:rPr>
      </w:pPr>
    </w:p>
    <w:p w14:paraId="5C352394" w14:textId="24A9454E" w:rsidR="00C70500" w:rsidRDefault="006E6EFD" w:rsidP="00F900A2">
      <w:pPr>
        <w:spacing w:after="240"/>
      </w:pPr>
      <w:r>
        <w:t>This Mutual Nondisclosure Agreement (the “</w:t>
      </w:r>
      <w:r w:rsidRPr="000F0707">
        <w:rPr>
          <w:b/>
          <w:bCs/>
        </w:rPr>
        <w:t>Agreement</w:t>
      </w:r>
      <w:r>
        <w:t xml:space="preserve">”) is </w:t>
      </w:r>
      <w:r w:rsidR="005B415D">
        <w:t>effective</w:t>
      </w:r>
      <w:r>
        <w:t xml:space="preserve"> as of </w:t>
      </w:r>
      <w:r w:rsidR="00565C40">
        <w:t>(</w:t>
      </w:r>
      <w:r w:rsidR="00565C40" w:rsidRPr="00565C40">
        <w:rPr>
          <w:highlight w:val="yellow"/>
        </w:rPr>
        <w:t>INSERT DATE</w:t>
      </w:r>
      <w:r w:rsidR="00565C40">
        <w:t>)</w:t>
      </w:r>
      <w:r w:rsidR="009F3AF9">
        <w:t xml:space="preserve"> </w:t>
      </w:r>
      <w:r w:rsidR="00444EAD">
        <w:t>and expires three years from the effective date</w:t>
      </w:r>
      <w:r w:rsidR="00CC4073">
        <w:t xml:space="preserve">, </w:t>
      </w:r>
      <w:r>
        <w:t xml:space="preserve">between </w:t>
      </w:r>
      <w:r w:rsidR="00BA3F7A">
        <w:t>____</w:t>
      </w:r>
      <w:r w:rsidR="00161EAB">
        <w:t>__</w:t>
      </w:r>
      <w:r w:rsidR="00BA3F7A">
        <w:t>________</w:t>
      </w:r>
      <w:r>
        <w:t xml:space="preserve">, a </w:t>
      </w:r>
      <w:r w:rsidR="00BA3F7A">
        <w:t>___</w:t>
      </w:r>
      <w:r w:rsidR="00161EAB">
        <w:t>________</w:t>
      </w:r>
      <w:r>
        <w:t xml:space="preserve"> corporation having a place of business at </w:t>
      </w:r>
      <w:r w:rsidR="00BA3F7A">
        <w:t>_</w:t>
      </w:r>
      <w:r w:rsidR="00161EAB">
        <w:rPr>
          <w:rFonts w:eastAsia="Times New Roman"/>
        </w:rPr>
        <w:t>___________________________</w:t>
      </w:r>
      <w:r>
        <w:t>(“</w:t>
      </w:r>
      <w:r w:rsidR="00BA3F7A" w:rsidRPr="00BA3F7A">
        <w:rPr>
          <w:b/>
          <w:bCs/>
        </w:rPr>
        <w:t>Company</w:t>
      </w:r>
      <w:r>
        <w:t>”), and Marquette University, a Wisconsin non-stock</w:t>
      </w:r>
      <w:r w:rsidR="00991124">
        <w:t>, non-profit</w:t>
      </w:r>
      <w:r>
        <w:t xml:space="preserve"> corporation, having an address at 1250 W. Wisconsin Avenue, Milwaukee, WI 53233 (“</w:t>
      </w:r>
      <w:r w:rsidRPr="00BA3F7A">
        <w:rPr>
          <w:b/>
          <w:bCs/>
        </w:rPr>
        <w:t>Marquette</w:t>
      </w:r>
      <w:r>
        <w:t>”).</w:t>
      </w:r>
    </w:p>
    <w:p w14:paraId="5C352395" w14:textId="77777777" w:rsidR="00C70500" w:rsidRDefault="00C70500">
      <w:pPr>
        <w:pStyle w:val="BodyText"/>
        <w:spacing w:before="0"/>
        <w:ind w:left="0"/>
      </w:pPr>
    </w:p>
    <w:p w14:paraId="5C352396" w14:textId="3EDC702E" w:rsidR="00C70500" w:rsidRDefault="006E6EFD">
      <w:pPr>
        <w:pStyle w:val="ListParagraph"/>
        <w:numPr>
          <w:ilvl w:val="0"/>
          <w:numId w:val="1"/>
        </w:numPr>
        <w:tabs>
          <w:tab w:val="left" w:pos="919"/>
          <w:tab w:val="left" w:pos="921"/>
        </w:tabs>
        <w:spacing w:before="0"/>
        <w:ind w:right="299" w:firstLine="0"/>
      </w:pPr>
      <w:r>
        <w:rPr>
          <w:b/>
          <w:u w:val="single"/>
        </w:rPr>
        <w:t>Purpose</w:t>
      </w:r>
      <w:r>
        <w:rPr>
          <w:b/>
        </w:rPr>
        <w:t xml:space="preserve">. </w:t>
      </w:r>
      <w:r w:rsidR="00BA3F7A">
        <w:t>Company</w:t>
      </w:r>
      <w:r>
        <w:t xml:space="preserve"> and Marquette wish to explore or undertake </w:t>
      </w:r>
      <w:r w:rsidR="00160057">
        <w:t>a variety</w:t>
      </w:r>
      <w:r w:rsidR="00F75505">
        <w:t xml:space="preserve"> of </w:t>
      </w:r>
      <w:r>
        <w:t xml:space="preserve">collaborative </w:t>
      </w:r>
      <w:r w:rsidR="001C6766">
        <w:t xml:space="preserve">activities, including </w:t>
      </w:r>
      <w:r>
        <w:t>research activity</w:t>
      </w:r>
      <w:r w:rsidR="00F75505">
        <w:t xml:space="preserve"> and clinical trials planning</w:t>
      </w:r>
      <w:r>
        <w:t xml:space="preserve"> in which </w:t>
      </w:r>
      <w:r w:rsidR="00BA3F7A">
        <w:t>Company</w:t>
      </w:r>
      <w:r>
        <w:t xml:space="preserve"> would support </w:t>
      </w:r>
      <w:r w:rsidR="009B1721">
        <w:t xml:space="preserve">Marquette </w:t>
      </w:r>
      <w:r w:rsidR="00087F2F">
        <w:t>research</w:t>
      </w:r>
      <w:r>
        <w:t xml:space="preserve"> directed to </w:t>
      </w:r>
      <w:r w:rsidR="00F75505">
        <w:t xml:space="preserve">clinical trials planning </w:t>
      </w:r>
      <w:r>
        <w:t>(the “</w:t>
      </w:r>
      <w:r w:rsidRPr="00BA3F7A">
        <w:rPr>
          <w:b/>
          <w:bCs/>
        </w:rPr>
        <w:t>Relationship</w:t>
      </w:r>
      <w:r>
        <w:t xml:space="preserve">”). In connection with the Relationship, each party may disclose or provide to the other party its Confidential Information as the term is defined below. This Agreement is intended to allow the parties to discuss, evaluate and undertake the Relationship while protecting </w:t>
      </w:r>
      <w:r w:rsidR="009B1721">
        <w:t>a disclosing</w:t>
      </w:r>
      <w:r>
        <w:t xml:space="preserve"> party’s Confidential Information against unauthorized use or</w:t>
      </w:r>
      <w:r>
        <w:rPr>
          <w:spacing w:val="-7"/>
        </w:rPr>
        <w:t xml:space="preserve"> </w:t>
      </w:r>
      <w:r>
        <w:t>disclosure.</w:t>
      </w:r>
    </w:p>
    <w:p w14:paraId="5C352397" w14:textId="77777777" w:rsidR="00C70500" w:rsidRDefault="00C70500">
      <w:pPr>
        <w:pStyle w:val="BodyText"/>
        <w:spacing w:before="12"/>
        <w:ind w:left="0"/>
        <w:rPr>
          <w:sz w:val="21"/>
        </w:rPr>
      </w:pPr>
    </w:p>
    <w:p w14:paraId="5C352398" w14:textId="77777777" w:rsidR="00C70500" w:rsidRDefault="006E6EFD">
      <w:pPr>
        <w:pStyle w:val="Heading1"/>
        <w:numPr>
          <w:ilvl w:val="0"/>
          <w:numId w:val="1"/>
        </w:numPr>
        <w:tabs>
          <w:tab w:val="left" w:pos="919"/>
          <w:tab w:val="left" w:pos="921"/>
        </w:tabs>
        <w:spacing w:before="0"/>
        <w:ind w:left="920"/>
        <w:rPr>
          <w:u w:val="none"/>
        </w:rPr>
      </w:pPr>
      <w:r>
        <w:t>Definition(s)</w:t>
      </w:r>
      <w:r>
        <w:rPr>
          <w:u w:val="none"/>
        </w:rPr>
        <w:t>.</w:t>
      </w:r>
    </w:p>
    <w:p w14:paraId="5C352399" w14:textId="77777777" w:rsidR="00C70500" w:rsidRDefault="00C70500">
      <w:pPr>
        <w:pStyle w:val="BodyText"/>
        <w:spacing w:before="6"/>
        <w:ind w:left="0"/>
        <w:rPr>
          <w:b/>
          <w:sz w:val="17"/>
        </w:rPr>
      </w:pPr>
    </w:p>
    <w:p w14:paraId="5C35239A" w14:textId="61BDD931" w:rsidR="00C70500" w:rsidRDefault="006E6EFD">
      <w:pPr>
        <w:pStyle w:val="ListParagraph"/>
        <w:numPr>
          <w:ilvl w:val="1"/>
          <w:numId w:val="1"/>
        </w:numPr>
        <w:tabs>
          <w:tab w:val="left" w:pos="1639"/>
          <w:tab w:val="left" w:pos="1640"/>
        </w:tabs>
        <w:spacing w:before="55"/>
        <w:ind w:right="139" w:firstLine="720"/>
      </w:pPr>
      <w:r>
        <w:rPr>
          <w:b/>
        </w:rPr>
        <w:t>“</w:t>
      </w:r>
      <w:r>
        <w:rPr>
          <w:b/>
          <w:u w:val="single"/>
        </w:rPr>
        <w:t>Confidential Information</w:t>
      </w:r>
      <w:r>
        <w:rPr>
          <w:b/>
        </w:rPr>
        <w:t xml:space="preserve">” </w:t>
      </w:r>
      <w:r>
        <w:t>means and includes any oral, written, graphic or machine- readable information relating to any aspect of the disclosing party’s business</w:t>
      </w:r>
      <w:r w:rsidR="00AA3984">
        <w:t xml:space="preserve"> or</w:t>
      </w:r>
      <w:r w:rsidR="00761F53">
        <w:t xml:space="preserve"> research</w:t>
      </w:r>
      <w:r>
        <w:t xml:space="preserve"> which is either information not known by actual or potential competitors of the disclosing party or is proprietary information of the disclosing party or its </w:t>
      </w:r>
      <w:r w:rsidR="00761F53">
        <w:t xml:space="preserve">employees, </w:t>
      </w:r>
      <w:r>
        <w:t>customers or suppliers, whether of a technical nature or otherwise, including</w:t>
      </w:r>
      <w:r w:rsidR="002A0E40">
        <w:t xml:space="preserve"> information that</w:t>
      </w:r>
      <w:r>
        <w:t xml:space="preserve"> relates to patents, patent applications, research, product plans, products, algorithms, developments, inventions, methods or processes, including information regarding the physical implementation of designs, drawings, engineering, hardware, software, firmware, markets, regulatory information, medical reports, clinical data and analyses, business plans, agreements with third parties, and services, customers, and marketing or finances of the disclosing party. Confidential Information</w:t>
      </w:r>
      <w:r w:rsidR="00BA3F7A">
        <w:t xml:space="preserve"> </w:t>
      </w:r>
      <w:r>
        <w:t>may be embodied in materials, systems, objects, devices, prototypes, samples, and other tangible items provided by the disclosing party or otherwise made accessible to the receiving party.</w:t>
      </w:r>
    </w:p>
    <w:p w14:paraId="5C35239B" w14:textId="77777777" w:rsidR="00C70500" w:rsidRDefault="00C70500">
      <w:pPr>
        <w:pStyle w:val="BodyText"/>
        <w:spacing w:before="0"/>
        <w:ind w:left="0"/>
      </w:pPr>
    </w:p>
    <w:p w14:paraId="5C35239C" w14:textId="77777777" w:rsidR="00C70500" w:rsidRDefault="006E6EFD">
      <w:pPr>
        <w:pStyle w:val="Heading1"/>
        <w:numPr>
          <w:ilvl w:val="0"/>
          <w:numId w:val="1"/>
        </w:numPr>
        <w:tabs>
          <w:tab w:val="left" w:pos="919"/>
          <w:tab w:val="left" w:pos="921"/>
        </w:tabs>
        <w:spacing w:before="0"/>
        <w:ind w:left="920"/>
        <w:rPr>
          <w:u w:val="none"/>
        </w:rPr>
      </w:pPr>
      <w:r>
        <w:t>Use and Disclosure of Confidential</w:t>
      </w:r>
      <w:r>
        <w:rPr>
          <w:spacing w:val="-2"/>
        </w:rPr>
        <w:t xml:space="preserve"> </w:t>
      </w:r>
      <w:r>
        <w:t>Information</w:t>
      </w:r>
      <w:r>
        <w:rPr>
          <w:u w:val="none"/>
        </w:rPr>
        <w:t>.</w:t>
      </w:r>
    </w:p>
    <w:p w14:paraId="5C35239D" w14:textId="77777777" w:rsidR="00C70500" w:rsidRDefault="006E6EFD">
      <w:pPr>
        <w:pStyle w:val="ListParagraph"/>
        <w:numPr>
          <w:ilvl w:val="1"/>
          <w:numId w:val="1"/>
        </w:numPr>
        <w:tabs>
          <w:tab w:val="left" w:pos="1639"/>
          <w:tab w:val="left" w:pos="1640"/>
        </w:tabs>
        <w:ind w:left="1639"/>
      </w:pPr>
      <w:r>
        <w:rPr>
          <w:b/>
          <w:u w:val="single"/>
        </w:rPr>
        <w:t>Obligations</w:t>
      </w:r>
      <w:r>
        <w:t>.</w:t>
      </w:r>
    </w:p>
    <w:p w14:paraId="5C35239E" w14:textId="71FC3A27" w:rsidR="00C70500" w:rsidRDefault="006E6EFD">
      <w:pPr>
        <w:pStyle w:val="ListParagraph"/>
        <w:numPr>
          <w:ilvl w:val="2"/>
          <w:numId w:val="1"/>
        </w:numPr>
        <w:tabs>
          <w:tab w:val="left" w:pos="2359"/>
          <w:tab w:val="left" w:pos="2360"/>
        </w:tabs>
        <w:ind w:right="292" w:firstLine="1526"/>
      </w:pPr>
      <w:r>
        <w:rPr>
          <w:b/>
        </w:rPr>
        <w:t>Designation</w:t>
      </w:r>
      <w:r>
        <w:t>: Written, graphic or machine-readable information or other tangible Confidential Information will be designated in writing or labeled as confidential or proprietary and</w:t>
      </w:r>
      <w:r>
        <w:rPr>
          <w:spacing w:val="-5"/>
        </w:rPr>
        <w:t xml:space="preserve"> </w:t>
      </w:r>
      <w:r>
        <w:t>orally</w:t>
      </w:r>
      <w:r>
        <w:rPr>
          <w:spacing w:val="-5"/>
        </w:rPr>
        <w:t xml:space="preserve"> </w:t>
      </w:r>
      <w:r>
        <w:t>disclosed</w:t>
      </w:r>
      <w:r>
        <w:rPr>
          <w:spacing w:val="-5"/>
        </w:rPr>
        <w:t xml:space="preserve"> </w:t>
      </w:r>
      <w:r>
        <w:t>Confidential</w:t>
      </w:r>
      <w:r>
        <w:rPr>
          <w:spacing w:val="-4"/>
        </w:rPr>
        <w:t xml:space="preserve"> </w:t>
      </w:r>
      <w:r>
        <w:t>Information</w:t>
      </w:r>
      <w:r>
        <w:rPr>
          <w:spacing w:val="-5"/>
        </w:rPr>
        <w:t xml:space="preserve"> </w:t>
      </w:r>
      <w:r>
        <w:t>will</w:t>
      </w:r>
      <w:r>
        <w:rPr>
          <w:spacing w:val="-4"/>
        </w:rPr>
        <w:t xml:space="preserve"> </w:t>
      </w:r>
      <w:r>
        <w:t>be</w:t>
      </w:r>
      <w:r>
        <w:rPr>
          <w:spacing w:val="-4"/>
        </w:rPr>
        <w:t xml:space="preserve"> </w:t>
      </w:r>
      <w:r>
        <w:t>confirmed</w:t>
      </w:r>
      <w:r>
        <w:rPr>
          <w:spacing w:val="-4"/>
        </w:rPr>
        <w:t xml:space="preserve"> </w:t>
      </w:r>
      <w:r>
        <w:t>in</w:t>
      </w:r>
      <w:r>
        <w:rPr>
          <w:spacing w:val="-3"/>
        </w:rPr>
        <w:t xml:space="preserve"> </w:t>
      </w:r>
      <w:r>
        <w:t>writing</w:t>
      </w:r>
      <w:r>
        <w:rPr>
          <w:spacing w:val="-4"/>
        </w:rPr>
        <w:t xml:space="preserve"> </w:t>
      </w:r>
      <w:r>
        <w:t>as</w:t>
      </w:r>
      <w:r>
        <w:rPr>
          <w:spacing w:val="-4"/>
        </w:rPr>
        <w:t xml:space="preserve"> </w:t>
      </w:r>
      <w:r>
        <w:t>confidential</w:t>
      </w:r>
      <w:r>
        <w:rPr>
          <w:spacing w:val="-5"/>
        </w:rPr>
        <w:t xml:space="preserve"> </w:t>
      </w:r>
      <w:r>
        <w:t>or</w:t>
      </w:r>
      <w:r>
        <w:rPr>
          <w:spacing w:val="-4"/>
        </w:rPr>
        <w:t xml:space="preserve"> </w:t>
      </w:r>
      <w:r>
        <w:t>proprietary within a reasonable time (not to exceed thirty (30) days) after the oral disclosure unless under the circumstances</w:t>
      </w:r>
      <w:r>
        <w:rPr>
          <w:spacing w:val="-4"/>
        </w:rPr>
        <w:t xml:space="preserve"> </w:t>
      </w:r>
      <w:r>
        <w:t>the</w:t>
      </w:r>
      <w:r>
        <w:rPr>
          <w:spacing w:val="-4"/>
        </w:rPr>
        <w:t xml:space="preserve"> </w:t>
      </w:r>
      <w:r>
        <w:t>information</w:t>
      </w:r>
      <w:r>
        <w:rPr>
          <w:spacing w:val="-4"/>
        </w:rPr>
        <w:t xml:space="preserve"> </w:t>
      </w:r>
      <w:r>
        <w:t>would</w:t>
      </w:r>
      <w:r>
        <w:rPr>
          <w:spacing w:val="-2"/>
        </w:rPr>
        <w:t xml:space="preserve"> </w:t>
      </w:r>
      <w:r>
        <w:t>appear</w:t>
      </w:r>
      <w:r>
        <w:rPr>
          <w:spacing w:val="-4"/>
        </w:rPr>
        <w:t xml:space="preserve"> </w:t>
      </w:r>
      <w:r>
        <w:t>to</w:t>
      </w:r>
      <w:r>
        <w:rPr>
          <w:spacing w:val="-2"/>
        </w:rPr>
        <w:t xml:space="preserve"> </w:t>
      </w:r>
      <w:r>
        <w:t>a</w:t>
      </w:r>
      <w:r>
        <w:rPr>
          <w:spacing w:val="-4"/>
        </w:rPr>
        <w:t xml:space="preserve"> </w:t>
      </w:r>
      <w:r>
        <w:t>reasonable</w:t>
      </w:r>
      <w:r>
        <w:rPr>
          <w:spacing w:val="-3"/>
        </w:rPr>
        <w:t xml:space="preserve"> </w:t>
      </w:r>
      <w:r>
        <w:t>person</w:t>
      </w:r>
      <w:r>
        <w:rPr>
          <w:spacing w:val="-4"/>
        </w:rPr>
        <w:t xml:space="preserve"> </w:t>
      </w:r>
      <w:r>
        <w:t>to</w:t>
      </w:r>
      <w:r>
        <w:rPr>
          <w:spacing w:val="-3"/>
        </w:rPr>
        <w:t xml:space="preserve"> </w:t>
      </w:r>
      <w:r>
        <w:t>be</w:t>
      </w:r>
      <w:r>
        <w:rPr>
          <w:spacing w:val="-3"/>
        </w:rPr>
        <w:t xml:space="preserve"> </w:t>
      </w:r>
      <w:r>
        <w:t>confidential</w:t>
      </w:r>
      <w:r>
        <w:rPr>
          <w:spacing w:val="-2"/>
        </w:rPr>
        <w:t xml:space="preserve"> </w:t>
      </w:r>
      <w:r>
        <w:t>or</w:t>
      </w:r>
      <w:r>
        <w:rPr>
          <w:spacing w:val="-4"/>
        </w:rPr>
        <w:t xml:space="preserve"> </w:t>
      </w:r>
      <w:r>
        <w:t>proprietary.</w:t>
      </w:r>
    </w:p>
    <w:p w14:paraId="5C3523A1" w14:textId="0FE9E4A0" w:rsidR="00C70500" w:rsidRDefault="006E6EFD" w:rsidP="00210ECF">
      <w:pPr>
        <w:pStyle w:val="ListParagraph"/>
        <w:numPr>
          <w:ilvl w:val="2"/>
          <w:numId w:val="1"/>
        </w:numPr>
        <w:tabs>
          <w:tab w:val="left" w:pos="2359"/>
          <w:tab w:val="left" w:pos="2360"/>
        </w:tabs>
        <w:ind w:right="100" w:firstLine="1489"/>
      </w:pPr>
      <w:r>
        <w:rPr>
          <w:b/>
        </w:rPr>
        <w:t>Restrictions</w:t>
      </w:r>
      <w:r>
        <w:t xml:space="preserve">: </w:t>
      </w:r>
      <w:r w:rsidR="00801213">
        <w:t>The receiving</w:t>
      </w:r>
      <w:r>
        <w:t xml:space="preserve"> party agrees not to use any Confidential Information disclosed to it by the </w:t>
      </w:r>
      <w:r w:rsidR="00801213">
        <w:t>disclosing</w:t>
      </w:r>
      <w:r>
        <w:t xml:space="preserve"> party for its own use or for any purpose other than to undertake the Relationship or to carry out discussions concerning the Relationship. </w:t>
      </w:r>
      <w:r w:rsidR="00F109DB">
        <w:t xml:space="preserve">The </w:t>
      </w:r>
      <w:r w:rsidR="001524C0">
        <w:t>receiving party</w:t>
      </w:r>
      <w:r>
        <w:t xml:space="preserve"> </w:t>
      </w:r>
      <w:r w:rsidR="00321DC0">
        <w:t>will</w:t>
      </w:r>
      <w:r>
        <w:t xml:space="preserve"> </w:t>
      </w:r>
      <w:r w:rsidR="001524C0">
        <w:t xml:space="preserve">not </w:t>
      </w:r>
      <w:r>
        <w:t xml:space="preserve">disclose nor permit disclosure of any Confidential Information of the </w:t>
      </w:r>
      <w:r w:rsidR="00F109DB">
        <w:t>disclosing</w:t>
      </w:r>
      <w:r>
        <w:t xml:space="preserve"> party to third parties </w:t>
      </w:r>
      <w:r w:rsidR="001524C0">
        <w:t>and will only share the information</w:t>
      </w:r>
      <w:r w:rsidR="00210ECF">
        <w:t xml:space="preserve"> with its</w:t>
      </w:r>
      <w:r>
        <w:t xml:space="preserve"> directors, officers,</w:t>
      </w:r>
      <w:r>
        <w:rPr>
          <w:spacing w:val="-4"/>
        </w:rPr>
        <w:t xml:space="preserve"> </w:t>
      </w:r>
      <w:r>
        <w:t>employees,</w:t>
      </w:r>
      <w:r>
        <w:rPr>
          <w:spacing w:val="-3"/>
        </w:rPr>
        <w:t xml:space="preserve"> </w:t>
      </w:r>
      <w:r w:rsidR="00210ECF">
        <w:rPr>
          <w:spacing w:val="-3"/>
        </w:rPr>
        <w:t xml:space="preserve">students, </w:t>
      </w:r>
      <w:r w:rsidR="003B49E9">
        <w:t>consultants,</w:t>
      </w:r>
      <w:r>
        <w:rPr>
          <w:spacing w:val="-3"/>
        </w:rPr>
        <w:t xml:space="preserve"> </w:t>
      </w:r>
      <w:r>
        <w:t>and</w:t>
      </w:r>
      <w:r>
        <w:rPr>
          <w:spacing w:val="-3"/>
        </w:rPr>
        <w:t xml:space="preserve"> </w:t>
      </w:r>
      <w:r>
        <w:t>agents</w:t>
      </w:r>
      <w:r>
        <w:rPr>
          <w:spacing w:val="-3"/>
        </w:rPr>
        <w:t xml:space="preserve"> </w:t>
      </w:r>
      <w:r>
        <w:t>who</w:t>
      </w:r>
      <w:r>
        <w:rPr>
          <w:spacing w:val="-2"/>
        </w:rPr>
        <w:t xml:space="preserve"> </w:t>
      </w:r>
      <w:r>
        <w:t>are</w:t>
      </w:r>
      <w:r>
        <w:rPr>
          <w:spacing w:val="-3"/>
        </w:rPr>
        <w:t xml:space="preserve"> </w:t>
      </w:r>
      <w:r>
        <w:t>required</w:t>
      </w:r>
      <w:r>
        <w:rPr>
          <w:spacing w:val="-3"/>
        </w:rPr>
        <w:t xml:space="preserve"> </w:t>
      </w:r>
      <w:r>
        <w:t>to</w:t>
      </w:r>
      <w:r>
        <w:rPr>
          <w:spacing w:val="-1"/>
        </w:rPr>
        <w:t xml:space="preserve"> </w:t>
      </w:r>
      <w:r>
        <w:t>have</w:t>
      </w:r>
      <w:r>
        <w:rPr>
          <w:spacing w:val="-3"/>
        </w:rPr>
        <w:t xml:space="preserve"> </w:t>
      </w:r>
      <w:r>
        <w:t>it</w:t>
      </w:r>
      <w:r>
        <w:rPr>
          <w:spacing w:val="-4"/>
        </w:rPr>
        <w:t xml:space="preserve"> </w:t>
      </w:r>
      <w:r w:rsidR="0080180A">
        <w:t>to</w:t>
      </w:r>
      <w:r>
        <w:t xml:space="preserve"> carry</w:t>
      </w:r>
      <w:r>
        <w:rPr>
          <w:spacing w:val="-4"/>
        </w:rPr>
        <w:t xml:space="preserve"> </w:t>
      </w:r>
      <w:r>
        <w:t>out</w:t>
      </w:r>
      <w:r>
        <w:rPr>
          <w:spacing w:val="-2"/>
        </w:rPr>
        <w:t xml:space="preserve"> </w:t>
      </w:r>
      <w:r>
        <w:t>the</w:t>
      </w:r>
      <w:r>
        <w:rPr>
          <w:spacing w:val="-2"/>
        </w:rPr>
        <w:t xml:space="preserve"> </w:t>
      </w:r>
      <w:r>
        <w:t>Relationship</w:t>
      </w:r>
      <w:r>
        <w:rPr>
          <w:spacing w:val="-3"/>
        </w:rPr>
        <w:t xml:space="preserve"> </w:t>
      </w:r>
      <w:r>
        <w:t>or</w:t>
      </w:r>
      <w:r>
        <w:rPr>
          <w:spacing w:val="-3"/>
        </w:rPr>
        <w:t xml:space="preserve"> </w:t>
      </w:r>
      <w:r>
        <w:t>discussions</w:t>
      </w:r>
      <w:r>
        <w:rPr>
          <w:spacing w:val="-3"/>
        </w:rPr>
        <w:t xml:space="preserve"> </w:t>
      </w:r>
      <w:r>
        <w:t>regarding</w:t>
      </w:r>
      <w:r>
        <w:rPr>
          <w:spacing w:val="-3"/>
        </w:rPr>
        <w:t xml:space="preserve"> </w:t>
      </w:r>
      <w:r>
        <w:t>the</w:t>
      </w:r>
      <w:r>
        <w:rPr>
          <w:spacing w:val="-2"/>
        </w:rPr>
        <w:t xml:space="preserve"> </w:t>
      </w:r>
      <w:r>
        <w:t>Relationship.</w:t>
      </w:r>
      <w:r>
        <w:rPr>
          <w:spacing w:val="-3"/>
        </w:rPr>
        <w:t xml:space="preserve"> </w:t>
      </w:r>
      <w:r w:rsidR="00210ECF">
        <w:t>The receiving party</w:t>
      </w:r>
      <w:r>
        <w:rPr>
          <w:spacing w:val="-2"/>
        </w:rPr>
        <w:t xml:space="preserve"> </w:t>
      </w:r>
      <w:r>
        <w:t>will</w:t>
      </w:r>
      <w:r>
        <w:rPr>
          <w:spacing w:val="-3"/>
        </w:rPr>
        <w:t xml:space="preserve"> </w:t>
      </w:r>
      <w:r>
        <w:t>inform</w:t>
      </w:r>
      <w:r>
        <w:rPr>
          <w:spacing w:val="-4"/>
        </w:rPr>
        <w:t xml:space="preserve"> </w:t>
      </w:r>
      <w:r>
        <w:t>its</w:t>
      </w:r>
      <w:r>
        <w:rPr>
          <w:spacing w:val="-3"/>
        </w:rPr>
        <w:t xml:space="preserve"> </w:t>
      </w:r>
      <w:r>
        <w:t>directors,</w:t>
      </w:r>
      <w:r w:rsidR="00210ECF">
        <w:t xml:space="preserve"> </w:t>
      </w:r>
      <w:r>
        <w:t xml:space="preserve">officers, employees, </w:t>
      </w:r>
      <w:r w:rsidR="00210ECF">
        <w:t xml:space="preserve">students, </w:t>
      </w:r>
      <w:r w:rsidR="003B49E9">
        <w:t>consultants,</w:t>
      </w:r>
      <w:r>
        <w:t xml:space="preserve"> and agents who have access to Confidential Information of the </w:t>
      </w:r>
      <w:r w:rsidR="00D04D17">
        <w:t>disclosing</w:t>
      </w:r>
      <w:r>
        <w:t xml:space="preserve"> party that they are bound by this Agreem</w:t>
      </w:r>
      <w:r w:rsidR="00C04166">
        <w:t xml:space="preserve">ent and </w:t>
      </w:r>
      <w:r w:rsidR="00321DC0">
        <w:t>will</w:t>
      </w:r>
      <w:r>
        <w:t xml:space="preserve"> take all reasonable measures to prevent the Confidential Information from falling into the public domain or into the possession </w:t>
      </w:r>
      <w:r>
        <w:lastRenderedPageBreak/>
        <w:t xml:space="preserve">of persons other than those persons authorized under this Agreement to have it. </w:t>
      </w:r>
      <w:r w:rsidR="00087F2F">
        <w:t>These</w:t>
      </w:r>
      <w:r>
        <w:t xml:space="preserve"> measures </w:t>
      </w:r>
      <w:r w:rsidR="00321DC0">
        <w:t>will</w:t>
      </w:r>
      <w:r>
        <w:t xml:space="preserve"> include</w:t>
      </w:r>
      <w:r w:rsidR="00C6253D">
        <w:t xml:space="preserve"> </w:t>
      </w:r>
      <w:r>
        <w:t xml:space="preserve">the highest degree of care that the receiving party uses to protect its own Confidential Information of a similar nature, which </w:t>
      </w:r>
      <w:r w:rsidR="00321DC0">
        <w:t>will</w:t>
      </w:r>
      <w:r>
        <w:t xml:space="preserve"> be no less than reasonable care. </w:t>
      </w:r>
      <w:r w:rsidR="00C6253D">
        <w:t>The receiving party</w:t>
      </w:r>
      <w:r>
        <w:t xml:space="preserve"> agrees to notify the </w:t>
      </w:r>
      <w:r w:rsidR="00C6253D">
        <w:t>disclosing party</w:t>
      </w:r>
      <w:r>
        <w:t xml:space="preserve"> in writing of any actual or suspected misuse, misappropriation or unauthorized disclosure of Confidential Information </w:t>
      </w:r>
      <w:r w:rsidR="00C6253D">
        <w:t>that</w:t>
      </w:r>
      <w:r>
        <w:t xml:space="preserve"> may come to the receiving party’s attention.</w:t>
      </w:r>
    </w:p>
    <w:p w14:paraId="5C3523A2" w14:textId="0069A81D" w:rsidR="00C70500" w:rsidRDefault="006E6EFD">
      <w:pPr>
        <w:pStyle w:val="ListParagraph"/>
        <w:numPr>
          <w:ilvl w:val="1"/>
          <w:numId w:val="1"/>
        </w:numPr>
        <w:tabs>
          <w:tab w:val="left" w:pos="1640"/>
          <w:tab w:val="left" w:pos="1641"/>
        </w:tabs>
        <w:ind w:right="452" w:firstLine="720"/>
      </w:pPr>
      <w:r>
        <w:rPr>
          <w:b/>
          <w:u w:val="single"/>
        </w:rPr>
        <w:t>Exceptions</w:t>
      </w:r>
      <w:r>
        <w:t>.</w:t>
      </w:r>
      <w:r>
        <w:rPr>
          <w:spacing w:val="-4"/>
        </w:rPr>
        <w:t xml:space="preserve"> </w:t>
      </w:r>
      <w:r>
        <w:t>Notwithstanding</w:t>
      </w:r>
      <w:r>
        <w:rPr>
          <w:spacing w:val="-3"/>
        </w:rPr>
        <w:t xml:space="preserve"> </w:t>
      </w:r>
      <w:r>
        <w:t>the</w:t>
      </w:r>
      <w:r>
        <w:rPr>
          <w:spacing w:val="-4"/>
        </w:rPr>
        <w:t xml:space="preserve"> </w:t>
      </w:r>
      <w:r>
        <w:t>above,</w:t>
      </w:r>
      <w:r>
        <w:rPr>
          <w:spacing w:val="-4"/>
        </w:rPr>
        <w:t xml:space="preserve"> </w:t>
      </w:r>
      <w:r w:rsidR="00FC42BC">
        <w:rPr>
          <w:spacing w:val="-4"/>
        </w:rPr>
        <w:t>the receiving</w:t>
      </w:r>
      <w:r>
        <w:rPr>
          <w:spacing w:val="-4"/>
        </w:rPr>
        <w:t xml:space="preserve"> </w:t>
      </w:r>
      <w:r>
        <w:t>party</w:t>
      </w:r>
      <w:r>
        <w:rPr>
          <w:spacing w:val="-4"/>
        </w:rPr>
        <w:t xml:space="preserve"> </w:t>
      </w:r>
      <w:r w:rsidR="00321DC0">
        <w:t>will</w:t>
      </w:r>
      <w:r>
        <w:rPr>
          <w:spacing w:val="-5"/>
        </w:rPr>
        <w:t xml:space="preserve"> </w:t>
      </w:r>
      <w:r>
        <w:t>have</w:t>
      </w:r>
      <w:r w:rsidR="00FC42BC">
        <w:t xml:space="preserve"> no</w:t>
      </w:r>
      <w:r>
        <w:rPr>
          <w:spacing w:val="-3"/>
        </w:rPr>
        <w:t xml:space="preserve"> </w:t>
      </w:r>
      <w:r>
        <w:t>liability</w:t>
      </w:r>
      <w:r>
        <w:rPr>
          <w:spacing w:val="-3"/>
        </w:rPr>
        <w:t xml:space="preserve"> </w:t>
      </w:r>
      <w:r>
        <w:t>to</w:t>
      </w:r>
      <w:r>
        <w:rPr>
          <w:spacing w:val="-4"/>
        </w:rPr>
        <w:t xml:space="preserve"> </w:t>
      </w:r>
      <w:r>
        <w:t>the</w:t>
      </w:r>
      <w:r>
        <w:rPr>
          <w:spacing w:val="-3"/>
        </w:rPr>
        <w:t xml:space="preserve"> </w:t>
      </w:r>
      <w:r w:rsidR="00FC42BC">
        <w:t>disclosing pa</w:t>
      </w:r>
      <w:r>
        <w:t>r</w:t>
      </w:r>
      <w:r w:rsidR="00FC42BC">
        <w:t>ty</w:t>
      </w:r>
      <w:r>
        <w:t xml:space="preserve"> </w:t>
      </w:r>
      <w:proofErr w:type="gramStart"/>
      <w:r>
        <w:t>with regard to</w:t>
      </w:r>
      <w:proofErr w:type="gramEnd"/>
      <w:r>
        <w:t xml:space="preserve"> any Confidential Information </w:t>
      </w:r>
      <w:r w:rsidR="00FC42BC">
        <w:t>that</w:t>
      </w:r>
      <w:r>
        <w:t>:</w:t>
      </w:r>
    </w:p>
    <w:p w14:paraId="5C3523A3" w14:textId="7DF710AD" w:rsidR="00C70500" w:rsidRDefault="006E6EFD">
      <w:pPr>
        <w:pStyle w:val="ListParagraph"/>
        <w:numPr>
          <w:ilvl w:val="2"/>
          <w:numId w:val="1"/>
        </w:numPr>
        <w:tabs>
          <w:tab w:val="left" w:pos="2360"/>
          <w:tab w:val="left" w:pos="2361"/>
        </w:tabs>
        <w:ind w:left="200" w:right="356" w:firstLine="1439"/>
      </w:pPr>
      <w:r>
        <w:t>is or becomes a part of the public domain without a breach of this</w:t>
      </w:r>
      <w:r w:rsidR="00FC42BC">
        <w:t xml:space="preserve"> </w:t>
      </w:r>
      <w:r>
        <w:t>Agreement by a receiving</w:t>
      </w:r>
      <w:r>
        <w:rPr>
          <w:spacing w:val="-3"/>
        </w:rPr>
        <w:t xml:space="preserve"> </w:t>
      </w:r>
      <w:proofErr w:type="gramStart"/>
      <w:r>
        <w:t>party;</w:t>
      </w:r>
      <w:proofErr w:type="gramEnd"/>
    </w:p>
    <w:p w14:paraId="5C3523A4" w14:textId="77777777" w:rsidR="00C70500" w:rsidRDefault="006E6EFD">
      <w:pPr>
        <w:pStyle w:val="ListParagraph"/>
        <w:numPr>
          <w:ilvl w:val="2"/>
          <w:numId w:val="1"/>
        </w:numPr>
        <w:tabs>
          <w:tab w:val="left" w:pos="2360"/>
          <w:tab w:val="left" w:pos="2361"/>
        </w:tabs>
        <w:ind w:left="200" w:right="311" w:firstLine="1439"/>
      </w:pPr>
      <w:r>
        <w:t>is legitimately known by the receiving party, without restriction, at the time</w:t>
      </w:r>
      <w:r>
        <w:rPr>
          <w:spacing w:val="-35"/>
        </w:rPr>
        <w:t xml:space="preserve"> </w:t>
      </w:r>
      <w:r>
        <w:t>of disclosure, as demonstrated by files in existence at the time of</w:t>
      </w:r>
      <w:r>
        <w:rPr>
          <w:spacing w:val="-14"/>
        </w:rPr>
        <w:t xml:space="preserve"> </w:t>
      </w:r>
      <w:proofErr w:type="gramStart"/>
      <w:r>
        <w:t>disclosure;</w:t>
      </w:r>
      <w:proofErr w:type="gramEnd"/>
    </w:p>
    <w:p w14:paraId="5C3523A5" w14:textId="77777777" w:rsidR="00C70500" w:rsidRDefault="006E6EFD">
      <w:pPr>
        <w:pStyle w:val="ListParagraph"/>
        <w:numPr>
          <w:ilvl w:val="2"/>
          <w:numId w:val="1"/>
        </w:numPr>
        <w:tabs>
          <w:tab w:val="left" w:pos="2360"/>
          <w:tab w:val="left" w:pos="2361"/>
        </w:tabs>
        <w:ind w:left="2360" w:hanging="721"/>
      </w:pPr>
      <w:r>
        <w:t>is disclosed with the prior written approval of the disclosing</w:t>
      </w:r>
      <w:r>
        <w:rPr>
          <w:spacing w:val="-12"/>
        </w:rPr>
        <w:t xml:space="preserve"> </w:t>
      </w:r>
      <w:proofErr w:type="gramStart"/>
      <w:r>
        <w:t>party;</w:t>
      </w:r>
      <w:proofErr w:type="gramEnd"/>
    </w:p>
    <w:p w14:paraId="5C3523A6" w14:textId="3320323F" w:rsidR="00C70500" w:rsidRDefault="006E6EFD">
      <w:pPr>
        <w:pStyle w:val="ListParagraph"/>
        <w:numPr>
          <w:ilvl w:val="2"/>
          <w:numId w:val="1"/>
        </w:numPr>
        <w:tabs>
          <w:tab w:val="left" w:pos="2360"/>
          <w:tab w:val="left" w:pos="2361"/>
        </w:tabs>
        <w:ind w:left="200" w:right="475" w:firstLine="1440"/>
      </w:pPr>
      <w:r>
        <w:t>is independently developed by the receiving party without any use of the Confidential</w:t>
      </w:r>
      <w:r>
        <w:rPr>
          <w:spacing w:val="-3"/>
        </w:rPr>
        <w:t xml:space="preserve"> </w:t>
      </w:r>
      <w:r>
        <w:t>Information</w:t>
      </w:r>
      <w:r>
        <w:rPr>
          <w:spacing w:val="-4"/>
        </w:rPr>
        <w:t xml:space="preserve"> </w:t>
      </w:r>
      <w:r>
        <w:t>of</w:t>
      </w:r>
      <w:r>
        <w:rPr>
          <w:spacing w:val="-3"/>
        </w:rPr>
        <w:t xml:space="preserve"> </w:t>
      </w:r>
      <w:r>
        <w:t>the</w:t>
      </w:r>
      <w:r>
        <w:rPr>
          <w:spacing w:val="-3"/>
        </w:rPr>
        <w:t xml:space="preserve"> </w:t>
      </w:r>
      <w:r>
        <w:t>disclosing</w:t>
      </w:r>
      <w:r>
        <w:rPr>
          <w:spacing w:val="-3"/>
        </w:rPr>
        <w:t xml:space="preserve"> </w:t>
      </w:r>
      <w:r>
        <w:t>party,</w:t>
      </w:r>
      <w:r>
        <w:rPr>
          <w:spacing w:val="-4"/>
        </w:rPr>
        <w:t xml:space="preserve"> </w:t>
      </w:r>
      <w:r>
        <w:t>as</w:t>
      </w:r>
      <w:r>
        <w:rPr>
          <w:spacing w:val="-3"/>
        </w:rPr>
        <w:t xml:space="preserve"> </w:t>
      </w:r>
      <w:r>
        <w:t>demonstrated</w:t>
      </w:r>
      <w:r>
        <w:rPr>
          <w:spacing w:val="-2"/>
        </w:rPr>
        <w:t xml:space="preserve"> </w:t>
      </w:r>
      <w:r>
        <w:t>by</w:t>
      </w:r>
      <w:r>
        <w:rPr>
          <w:spacing w:val="-3"/>
        </w:rPr>
        <w:t xml:space="preserve"> </w:t>
      </w:r>
      <w:r>
        <w:t>files</w:t>
      </w:r>
      <w:r>
        <w:rPr>
          <w:spacing w:val="-2"/>
        </w:rPr>
        <w:t xml:space="preserve"> </w:t>
      </w:r>
      <w:r>
        <w:t>created</w:t>
      </w:r>
      <w:r>
        <w:rPr>
          <w:spacing w:val="-4"/>
        </w:rPr>
        <w:t xml:space="preserve"> </w:t>
      </w:r>
      <w:r>
        <w:t>at</w:t>
      </w:r>
      <w:r>
        <w:rPr>
          <w:spacing w:val="-2"/>
        </w:rPr>
        <w:t xml:space="preserve"> </w:t>
      </w:r>
      <w:r>
        <w:t>the</w:t>
      </w:r>
      <w:r>
        <w:rPr>
          <w:spacing w:val="-4"/>
        </w:rPr>
        <w:t xml:space="preserve"> </w:t>
      </w:r>
      <w:r>
        <w:t>time</w:t>
      </w:r>
      <w:r>
        <w:rPr>
          <w:spacing w:val="-3"/>
        </w:rPr>
        <w:t xml:space="preserve"> </w:t>
      </w:r>
      <w:r>
        <w:t>of</w:t>
      </w:r>
      <w:r>
        <w:rPr>
          <w:spacing w:val="-4"/>
        </w:rPr>
        <w:t xml:space="preserve"> </w:t>
      </w:r>
      <w:r>
        <w:t>independent development;</w:t>
      </w:r>
      <w:r>
        <w:rPr>
          <w:spacing w:val="-2"/>
        </w:rPr>
        <w:t xml:space="preserve"> </w:t>
      </w:r>
      <w:r>
        <w:t>or</w:t>
      </w:r>
    </w:p>
    <w:p w14:paraId="5C3523A7" w14:textId="65920E19" w:rsidR="00C70500" w:rsidRDefault="006E6EFD">
      <w:pPr>
        <w:pStyle w:val="ListParagraph"/>
        <w:numPr>
          <w:ilvl w:val="2"/>
          <w:numId w:val="1"/>
        </w:numPr>
        <w:tabs>
          <w:tab w:val="left" w:pos="2359"/>
          <w:tab w:val="left" w:pos="2360"/>
        </w:tabs>
        <w:spacing w:before="101"/>
        <w:ind w:left="200" w:right="163" w:firstLine="1489"/>
      </w:pPr>
      <w:proofErr w:type="gramStart"/>
      <w:r>
        <w:t>Is</w:t>
      </w:r>
      <w:proofErr w:type="gramEnd"/>
      <w:r>
        <w:t xml:space="preserve"> disclosed pursuant to the order or requirement of a court, administrative agency, or other governmental body; provided, however, that the receiving party </w:t>
      </w:r>
      <w:r w:rsidR="00321DC0">
        <w:t>will</w:t>
      </w:r>
      <w:r>
        <w:t xml:space="preserve"> provide prompt notice</w:t>
      </w:r>
      <w:r>
        <w:rPr>
          <w:spacing w:val="-3"/>
        </w:rPr>
        <w:t xml:space="preserve"> </w:t>
      </w:r>
      <w:r>
        <w:t>of</w:t>
      </w:r>
      <w:r>
        <w:rPr>
          <w:spacing w:val="-3"/>
        </w:rPr>
        <w:t xml:space="preserve"> </w:t>
      </w:r>
      <w:r w:rsidR="00087F2F">
        <w:t>the</w:t>
      </w:r>
      <w:r>
        <w:rPr>
          <w:spacing w:val="-3"/>
        </w:rPr>
        <w:t xml:space="preserve"> </w:t>
      </w:r>
      <w:r>
        <w:t>court</w:t>
      </w:r>
      <w:r>
        <w:rPr>
          <w:spacing w:val="-3"/>
        </w:rPr>
        <w:t xml:space="preserve"> </w:t>
      </w:r>
      <w:r>
        <w:t>order</w:t>
      </w:r>
      <w:r>
        <w:rPr>
          <w:spacing w:val="-2"/>
        </w:rPr>
        <w:t xml:space="preserve"> </w:t>
      </w:r>
      <w:r>
        <w:t>or</w:t>
      </w:r>
      <w:r>
        <w:rPr>
          <w:spacing w:val="-3"/>
        </w:rPr>
        <w:t xml:space="preserve"> </w:t>
      </w:r>
      <w:r>
        <w:t>requirement</w:t>
      </w:r>
      <w:r>
        <w:rPr>
          <w:spacing w:val="-2"/>
        </w:rPr>
        <w:t xml:space="preserve"> </w:t>
      </w:r>
      <w:r>
        <w:t>to</w:t>
      </w:r>
      <w:r>
        <w:rPr>
          <w:spacing w:val="-2"/>
        </w:rPr>
        <w:t xml:space="preserve"> </w:t>
      </w:r>
      <w:r>
        <w:t>the</w:t>
      </w:r>
      <w:r>
        <w:rPr>
          <w:spacing w:val="-2"/>
        </w:rPr>
        <w:t xml:space="preserve"> </w:t>
      </w:r>
      <w:r>
        <w:t>disclosing</w:t>
      </w:r>
      <w:r>
        <w:rPr>
          <w:spacing w:val="-3"/>
        </w:rPr>
        <w:t xml:space="preserve"> </w:t>
      </w:r>
      <w:r>
        <w:t>party</w:t>
      </w:r>
      <w:r>
        <w:rPr>
          <w:spacing w:val="-2"/>
        </w:rPr>
        <w:t xml:space="preserve"> </w:t>
      </w:r>
      <w:r>
        <w:t>to</w:t>
      </w:r>
      <w:r>
        <w:rPr>
          <w:spacing w:val="-2"/>
        </w:rPr>
        <w:t xml:space="preserve"> </w:t>
      </w:r>
      <w:r>
        <w:t>enable</w:t>
      </w:r>
      <w:r>
        <w:rPr>
          <w:spacing w:val="-2"/>
        </w:rPr>
        <w:t xml:space="preserve"> </w:t>
      </w:r>
      <w:proofErr w:type="gramStart"/>
      <w:r>
        <w:t>the</w:t>
      </w:r>
      <w:r>
        <w:rPr>
          <w:spacing w:val="-3"/>
        </w:rPr>
        <w:t xml:space="preserve"> </w:t>
      </w:r>
      <w:r>
        <w:t>disclosing</w:t>
      </w:r>
      <w:proofErr w:type="gramEnd"/>
      <w:r>
        <w:rPr>
          <w:spacing w:val="-2"/>
        </w:rPr>
        <w:t xml:space="preserve"> </w:t>
      </w:r>
      <w:r>
        <w:t>party</w:t>
      </w:r>
      <w:r>
        <w:rPr>
          <w:spacing w:val="-3"/>
        </w:rPr>
        <w:t xml:space="preserve"> </w:t>
      </w:r>
      <w:r>
        <w:t>to</w:t>
      </w:r>
      <w:r>
        <w:rPr>
          <w:spacing w:val="-2"/>
        </w:rPr>
        <w:t xml:space="preserve"> </w:t>
      </w:r>
      <w:r>
        <w:t>seek</w:t>
      </w:r>
      <w:r>
        <w:rPr>
          <w:spacing w:val="-3"/>
        </w:rPr>
        <w:t xml:space="preserve"> </w:t>
      </w:r>
      <w:r>
        <w:t xml:space="preserve">a protective order or otherwise prevent or restrict </w:t>
      </w:r>
      <w:r w:rsidR="00087F2F">
        <w:t>the</w:t>
      </w:r>
      <w:r>
        <w:rPr>
          <w:spacing w:val="-9"/>
        </w:rPr>
        <w:t xml:space="preserve"> </w:t>
      </w:r>
      <w:r>
        <w:t>disclosure.</w:t>
      </w:r>
    </w:p>
    <w:p w14:paraId="5C3523A8" w14:textId="3B48F12E" w:rsidR="00C70500" w:rsidRDefault="006E6EFD">
      <w:pPr>
        <w:pStyle w:val="ListParagraph"/>
        <w:numPr>
          <w:ilvl w:val="1"/>
          <w:numId w:val="1"/>
        </w:numPr>
        <w:tabs>
          <w:tab w:val="left" w:pos="1644"/>
          <w:tab w:val="left" w:pos="1645"/>
        </w:tabs>
        <w:spacing w:before="99"/>
        <w:ind w:left="199" w:right="179" w:firstLine="720"/>
      </w:pPr>
      <w:r>
        <w:rPr>
          <w:b/>
          <w:u w:val="single"/>
        </w:rPr>
        <w:t>Acknowledgement</w:t>
      </w:r>
      <w:r>
        <w:t xml:space="preserve">. </w:t>
      </w:r>
      <w:r w:rsidR="00D55CC1">
        <w:t>Each party recognizes that the other par</w:t>
      </w:r>
      <w:r w:rsidR="00714CDB">
        <w:t>t</w:t>
      </w:r>
      <w:r w:rsidR="00D55CC1">
        <w:t>y</w:t>
      </w:r>
      <w:r>
        <w:t xml:space="preserve"> is collaborating and may in the future collaborate with institutions, companies, and other business entities and individuals with respect to projects that study related technologies in fields or disciplines that are the same or </w:t>
      </w:r>
      <w:proofErr w:type="gramStart"/>
      <w:r>
        <w:t>similar to</w:t>
      </w:r>
      <w:proofErr w:type="gramEnd"/>
      <w:r>
        <w:t xml:space="preserve"> the fields or disciplines implicated by the Relationship. </w:t>
      </w:r>
      <w:r w:rsidR="00D55CC1">
        <w:t>Each party</w:t>
      </w:r>
      <w:r>
        <w:t xml:space="preserve"> agrees that nothing in this Agreement</w:t>
      </w:r>
      <w:r w:rsidR="00D55CC1">
        <w:t xml:space="preserve"> will</w:t>
      </w:r>
      <w:r>
        <w:t xml:space="preserve"> impair or inhibit</w:t>
      </w:r>
      <w:r w:rsidR="00D55CC1">
        <w:t xml:space="preserve"> those</w:t>
      </w:r>
      <w:r>
        <w:t xml:space="preserve"> activities provided that</w:t>
      </w:r>
      <w:r w:rsidR="00D55CC1">
        <w:t xml:space="preserve"> the receiving party</w:t>
      </w:r>
      <w:r>
        <w:t xml:space="preserve"> does not disclose or use any of </w:t>
      </w:r>
      <w:r w:rsidR="00D55CC1">
        <w:t xml:space="preserve">disclosing </w:t>
      </w:r>
      <w:proofErr w:type="gramStart"/>
      <w:r w:rsidR="00D55CC1">
        <w:t>party</w:t>
      </w:r>
      <w:r>
        <w:t>‘</w:t>
      </w:r>
      <w:proofErr w:type="gramEnd"/>
      <w:r>
        <w:t xml:space="preserve">s Confidential Information in connection with </w:t>
      </w:r>
      <w:r w:rsidR="00D55CC1">
        <w:t>these</w:t>
      </w:r>
      <w:r>
        <w:t xml:space="preserve"> activities. The terms of this Agreement </w:t>
      </w:r>
      <w:r w:rsidR="00321DC0">
        <w:t>will</w:t>
      </w:r>
      <w:r>
        <w:t xml:space="preserve"> not be construed to limit </w:t>
      </w:r>
      <w:r w:rsidR="00D55CC1">
        <w:t>either party</w:t>
      </w:r>
      <w:r>
        <w:t xml:space="preserve">’s right to independently develop or collaborate with entities without disclosure or use </w:t>
      </w:r>
      <w:r w:rsidR="00D55CC1">
        <w:t xml:space="preserve">of the other </w:t>
      </w:r>
      <w:proofErr w:type="gramStart"/>
      <w:r w:rsidR="00D55CC1">
        <w:t>party</w:t>
      </w:r>
      <w:r>
        <w:t>‘</w:t>
      </w:r>
      <w:proofErr w:type="gramEnd"/>
      <w:r>
        <w:t>s Confidential</w:t>
      </w:r>
      <w:r>
        <w:rPr>
          <w:spacing w:val="-6"/>
        </w:rPr>
        <w:t xml:space="preserve"> </w:t>
      </w:r>
      <w:r>
        <w:t>Information.</w:t>
      </w:r>
      <w:r w:rsidR="00F81080">
        <w:t xml:space="preserve"> This Agreement does not obligate the parties to enter into any additional agreements</w:t>
      </w:r>
      <w:r w:rsidR="00826548">
        <w:t>.</w:t>
      </w:r>
    </w:p>
    <w:p w14:paraId="5C3523A9" w14:textId="60F5334C" w:rsidR="00C70500" w:rsidRDefault="006E6EFD">
      <w:pPr>
        <w:pStyle w:val="ListParagraph"/>
        <w:numPr>
          <w:ilvl w:val="1"/>
          <w:numId w:val="1"/>
        </w:numPr>
        <w:tabs>
          <w:tab w:val="left" w:pos="1639"/>
          <w:tab w:val="left" w:pos="1641"/>
        </w:tabs>
        <w:ind w:right="139" w:firstLine="720"/>
      </w:pPr>
      <w:r>
        <w:rPr>
          <w:b/>
          <w:u w:val="single"/>
        </w:rPr>
        <w:t>Third</w:t>
      </w:r>
      <w:r>
        <w:rPr>
          <w:b/>
          <w:spacing w:val="-3"/>
          <w:u w:val="single"/>
        </w:rPr>
        <w:t xml:space="preserve"> </w:t>
      </w:r>
      <w:r>
        <w:rPr>
          <w:b/>
          <w:u w:val="single"/>
        </w:rPr>
        <w:t>Party</w:t>
      </w:r>
      <w:r>
        <w:rPr>
          <w:b/>
          <w:spacing w:val="-4"/>
          <w:u w:val="single"/>
        </w:rPr>
        <w:t xml:space="preserve"> </w:t>
      </w:r>
      <w:r>
        <w:rPr>
          <w:b/>
          <w:u w:val="single"/>
        </w:rPr>
        <w:t>Information</w:t>
      </w:r>
      <w:r>
        <w:t>.</w:t>
      </w:r>
      <w:r>
        <w:rPr>
          <w:spacing w:val="-3"/>
        </w:rPr>
        <w:t xml:space="preserve"> </w:t>
      </w:r>
      <w:r>
        <w:t>Each</w:t>
      </w:r>
      <w:r>
        <w:rPr>
          <w:spacing w:val="-3"/>
        </w:rPr>
        <w:t xml:space="preserve"> </w:t>
      </w:r>
      <w:r>
        <w:t>party</w:t>
      </w:r>
      <w:r>
        <w:rPr>
          <w:spacing w:val="-3"/>
        </w:rPr>
        <w:t xml:space="preserve"> </w:t>
      </w:r>
      <w:r>
        <w:t>recognizes</w:t>
      </w:r>
      <w:r>
        <w:rPr>
          <w:spacing w:val="-4"/>
        </w:rPr>
        <w:t xml:space="preserve"> </w:t>
      </w:r>
      <w:r>
        <w:t>that</w:t>
      </w:r>
      <w:r>
        <w:rPr>
          <w:spacing w:val="-3"/>
        </w:rPr>
        <w:t xml:space="preserve"> </w:t>
      </w:r>
      <w:r>
        <w:t>it</w:t>
      </w:r>
      <w:r>
        <w:rPr>
          <w:spacing w:val="-3"/>
        </w:rPr>
        <w:t xml:space="preserve"> </w:t>
      </w:r>
      <w:r>
        <w:t>has</w:t>
      </w:r>
      <w:r>
        <w:rPr>
          <w:spacing w:val="-3"/>
        </w:rPr>
        <w:t xml:space="preserve"> </w:t>
      </w:r>
      <w:r>
        <w:t>received</w:t>
      </w:r>
      <w:r>
        <w:rPr>
          <w:spacing w:val="-4"/>
        </w:rPr>
        <w:t xml:space="preserve"> </w:t>
      </w:r>
      <w:r>
        <w:t>and</w:t>
      </w:r>
      <w:r>
        <w:rPr>
          <w:spacing w:val="-3"/>
        </w:rPr>
        <w:t xml:space="preserve"> </w:t>
      </w:r>
      <w:r>
        <w:t xml:space="preserve">will receive confidential or proprietary information from third parties subject to a duty to maintain the confidentiality of </w:t>
      </w:r>
      <w:r w:rsidR="005C7953">
        <w:t>the</w:t>
      </w:r>
      <w:r>
        <w:t xml:space="preserve"> information and to use it only for certain limited purposes</w:t>
      </w:r>
      <w:r w:rsidR="005C7953">
        <w:t xml:space="preserve"> (“</w:t>
      </w:r>
      <w:r w:rsidR="005C7953">
        <w:rPr>
          <w:b/>
          <w:bCs/>
        </w:rPr>
        <w:t>Third</w:t>
      </w:r>
      <w:r w:rsidR="00087F2F">
        <w:rPr>
          <w:b/>
          <w:bCs/>
        </w:rPr>
        <w:t>-</w:t>
      </w:r>
      <w:r w:rsidR="005C7953">
        <w:rPr>
          <w:b/>
          <w:bCs/>
        </w:rPr>
        <w:t>Party Confidential Information</w:t>
      </w:r>
      <w:r w:rsidR="005C7953">
        <w:t>”)</w:t>
      </w:r>
      <w:r>
        <w:t xml:space="preserve">. Insofar as a receiving party is aware of </w:t>
      </w:r>
      <w:r w:rsidR="00B8421F">
        <w:t>confidentiality</w:t>
      </w:r>
      <w:r>
        <w:t xml:space="preserve"> obligations, each party agrees to hold all </w:t>
      </w:r>
      <w:r w:rsidR="00B8421F">
        <w:t>T</w:t>
      </w:r>
      <w:r>
        <w:t>hird</w:t>
      </w:r>
      <w:r w:rsidR="00087F2F">
        <w:t>-</w:t>
      </w:r>
      <w:r w:rsidR="00B8421F">
        <w:t>P</w:t>
      </w:r>
      <w:r>
        <w:t xml:space="preserve">arty </w:t>
      </w:r>
      <w:r w:rsidR="00B8421F">
        <w:t>C</w:t>
      </w:r>
      <w:r>
        <w:t xml:space="preserve">onfidential </w:t>
      </w:r>
      <w:r w:rsidR="00B8421F">
        <w:t>I</w:t>
      </w:r>
      <w:r>
        <w:t xml:space="preserve">nformation in the strictest confidence and not to disclose it to any person, </w:t>
      </w:r>
      <w:r w:rsidR="00115D20">
        <w:t>firm,</w:t>
      </w:r>
      <w:r>
        <w:t xml:space="preserve"> or corporation or to use it except as necessary in carrying out the Relationship or discussions pertaining to the Relationship consistent with the disclosing party’s agreement with </w:t>
      </w:r>
      <w:r w:rsidR="00E97FEC">
        <w:t>the</w:t>
      </w:r>
      <w:r>
        <w:t xml:space="preserve"> third</w:t>
      </w:r>
      <w:r>
        <w:rPr>
          <w:spacing w:val="-1"/>
        </w:rPr>
        <w:t xml:space="preserve"> </w:t>
      </w:r>
      <w:r>
        <w:t>party.</w:t>
      </w:r>
    </w:p>
    <w:p w14:paraId="5C3523AC" w14:textId="18CA4EFD" w:rsidR="00C70500" w:rsidRDefault="006E6EFD" w:rsidP="00535CDA">
      <w:pPr>
        <w:pStyle w:val="ListParagraph"/>
        <w:numPr>
          <w:ilvl w:val="0"/>
          <w:numId w:val="1"/>
        </w:numPr>
        <w:tabs>
          <w:tab w:val="left" w:pos="919"/>
          <w:tab w:val="left" w:pos="921"/>
        </w:tabs>
        <w:spacing w:before="99"/>
        <w:ind w:right="186" w:firstLine="0"/>
      </w:pPr>
      <w:r>
        <w:rPr>
          <w:b/>
          <w:u w:val="single"/>
        </w:rPr>
        <w:t>Return of Materials</w:t>
      </w:r>
      <w:r>
        <w:t xml:space="preserve">. Any materials or documents that have been furnished by </w:t>
      </w:r>
      <w:r w:rsidR="00535CDA">
        <w:t>a disclosing</w:t>
      </w:r>
      <w:r>
        <w:t xml:space="preserve"> party in connection with the Relationship, including all tangible or written examples of Confidential Information</w:t>
      </w:r>
      <w:r w:rsidR="00535CDA">
        <w:t>,</w:t>
      </w:r>
      <w:r>
        <w:rPr>
          <w:spacing w:val="-3"/>
        </w:rPr>
        <w:t xml:space="preserve"> </w:t>
      </w:r>
      <w:r>
        <w:t>will</w:t>
      </w:r>
      <w:r>
        <w:rPr>
          <w:spacing w:val="-4"/>
        </w:rPr>
        <w:t xml:space="preserve"> </w:t>
      </w:r>
      <w:r>
        <w:t>be</w:t>
      </w:r>
      <w:r>
        <w:rPr>
          <w:spacing w:val="-2"/>
        </w:rPr>
        <w:t xml:space="preserve"> </w:t>
      </w:r>
      <w:r>
        <w:t>promptly</w:t>
      </w:r>
      <w:r>
        <w:rPr>
          <w:spacing w:val="-4"/>
        </w:rPr>
        <w:t xml:space="preserve"> </w:t>
      </w:r>
      <w:r>
        <w:t>returned</w:t>
      </w:r>
      <w:r>
        <w:rPr>
          <w:spacing w:val="-2"/>
        </w:rPr>
        <w:t xml:space="preserve"> </w:t>
      </w:r>
      <w:r>
        <w:t>by</w:t>
      </w:r>
      <w:r>
        <w:rPr>
          <w:spacing w:val="-3"/>
        </w:rPr>
        <w:t xml:space="preserve"> </w:t>
      </w:r>
      <w:r>
        <w:t>the</w:t>
      </w:r>
      <w:r>
        <w:rPr>
          <w:spacing w:val="-3"/>
        </w:rPr>
        <w:t xml:space="preserve"> </w:t>
      </w:r>
      <w:r>
        <w:t>receiving</w:t>
      </w:r>
      <w:r>
        <w:rPr>
          <w:spacing w:val="-3"/>
        </w:rPr>
        <w:t xml:space="preserve"> </w:t>
      </w:r>
      <w:r>
        <w:t>party,</w:t>
      </w:r>
      <w:r>
        <w:rPr>
          <w:spacing w:val="-4"/>
        </w:rPr>
        <w:t xml:space="preserve"> </w:t>
      </w:r>
      <w:r>
        <w:t>accompanied</w:t>
      </w:r>
      <w:r>
        <w:rPr>
          <w:spacing w:val="-2"/>
        </w:rPr>
        <w:t xml:space="preserve"> </w:t>
      </w:r>
      <w:r>
        <w:t>by</w:t>
      </w:r>
      <w:r>
        <w:rPr>
          <w:spacing w:val="-3"/>
        </w:rPr>
        <w:t xml:space="preserve"> </w:t>
      </w:r>
      <w:r>
        <w:t>all</w:t>
      </w:r>
      <w:r>
        <w:rPr>
          <w:spacing w:val="-4"/>
        </w:rPr>
        <w:t xml:space="preserve"> </w:t>
      </w:r>
      <w:r>
        <w:t>copies,</w:t>
      </w:r>
      <w:r>
        <w:rPr>
          <w:spacing w:val="-3"/>
        </w:rPr>
        <w:t xml:space="preserve"> </w:t>
      </w:r>
      <w:r>
        <w:t>within</w:t>
      </w:r>
      <w:r>
        <w:rPr>
          <w:spacing w:val="-3"/>
        </w:rPr>
        <w:t xml:space="preserve"> </w:t>
      </w:r>
      <w:r>
        <w:t>ten</w:t>
      </w:r>
      <w:r>
        <w:rPr>
          <w:spacing w:val="-2"/>
        </w:rPr>
        <w:t xml:space="preserve"> </w:t>
      </w:r>
      <w:r>
        <w:t>(10)</w:t>
      </w:r>
      <w:r w:rsidR="00535CDA">
        <w:t xml:space="preserve"> </w:t>
      </w:r>
      <w:r>
        <w:t xml:space="preserve">days after (a) the Relationship has been terminated, rejected, or concluded or (b) the written request of the disclosing party. Alternatively, and especially </w:t>
      </w:r>
      <w:proofErr w:type="gramStart"/>
      <w:r>
        <w:t>with regard to</w:t>
      </w:r>
      <w:proofErr w:type="gramEnd"/>
      <w:r>
        <w:t xml:space="preserve"> any electronically</w:t>
      </w:r>
      <w:r w:rsidR="00087F2F">
        <w:t xml:space="preserve"> </w:t>
      </w:r>
      <w:r>
        <w:t xml:space="preserve">stored information incorporating Confidential Information, the disclosing party may request that the receiving party destroy the Confidential Information and provide the disclosing party with written confirmation that destruction has occurred. Notwithstanding the foregoing, each party may keep one (1) secure archival copy of the other party’s Confidential Information received in writing for record-keeping purposes. Further, it is acknowledged that copies that </w:t>
      </w:r>
      <w:r>
        <w:lastRenderedPageBreak/>
        <w:t xml:space="preserve">reside on a receiving party’s computer system backups will not be destroyed, </w:t>
      </w:r>
      <w:proofErr w:type="gramStart"/>
      <w:r>
        <w:t>provided that</w:t>
      </w:r>
      <w:proofErr w:type="gramEnd"/>
      <w:r>
        <w:t xml:space="preserve"> retention of </w:t>
      </w:r>
      <w:r w:rsidR="00822A09">
        <w:t>Confidential I</w:t>
      </w:r>
      <w:r>
        <w:t xml:space="preserve">nformation on backup computer systems beyond the period of protection </w:t>
      </w:r>
      <w:r w:rsidR="00321DC0">
        <w:t>will</w:t>
      </w:r>
      <w:r>
        <w:t xml:space="preserve"> not relieve a receiving party of the non-disclosure and non-use obligations it assumes hereunder.</w:t>
      </w:r>
    </w:p>
    <w:p w14:paraId="5C3523AD" w14:textId="643F545F" w:rsidR="00C70500" w:rsidRDefault="006E6EFD">
      <w:pPr>
        <w:pStyle w:val="ListParagraph"/>
        <w:numPr>
          <w:ilvl w:val="0"/>
          <w:numId w:val="1"/>
        </w:numPr>
        <w:tabs>
          <w:tab w:val="left" w:pos="919"/>
          <w:tab w:val="left" w:pos="921"/>
        </w:tabs>
        <w:ind w:right="238" w:firstLine="0"/>
      </w:pPr>
      <w:r>
        <w:rPr>
          <w:b/>
          <w:u w:val="single"/>
        </w:rPr>
        <w:t>No Rights Granted</w:t>
      </w:r>
      <w:r>
        <w:rPr>
          <w:b/>
        </w:rPr>
        <w:t xml:space="preserve">. </w:t>
      </w:r>
      <w:r>
        <w:t xml:space="preserve">Nothing in this Agreement </w:t>
      </w:r>
      <w:r w:rsidR="00321DC0">
        <w:t>will</w:t>
      </w:r>
      <w:r>
        <w:t xml:space="preserve"> be construed as granting any rights under any patent, copyright or other intellectual property right of </w:t>
      </w:r>
      <w:r w:rsidR="00822A09">
        <w:t>a</w:t>
      </w:r>
      <w:r>
        <w:t xml:space="preserve"> party, nor </w:t>
      </w:r>
      <w:r w:rsidR="00321DC0">
        <w:t>will</w:t>
      </w:r>
      <w:r>
        <w:t xml:space="preserve"> this Agreement grant </w:t>
      </w:r>
      <w:r w:rsidR="00822A09">
        <w:t>a receiv</w:t>
      </w:r>
      <w:r w:rsidR="005C6A2C">
        <w:t>ing</w:t>
      </w:r>
      <w:r>
        <w:rPr>
          <w:spacing w:val="-3"/>
        </w:rPr>
        <w:t xml:space="preserve"> </w:t>
      </w:r>
      <w:r>
        <w:t>party</w:t>
      </w:r>
      <w:r>
        <w:rPr>
          <w:spacing w:val="-3"/>
        </w:rPr>
        <w:t xml:space="preserve"> </w:t>
      </w:r>
      <w:r>
        <w:t>any</w:t>
      </w:r>
      <w:r>
        <w:rPr>
          <w:spacing w:val="-3"/>
        </w:rPr>
        <w:t xml:space="preserve"> </w:t>
      </w:r>
      <w:r>
        <w:t>rights</w:t>
      </w:r>
      <w:r>
        <w:rPr>
          <w:spacing w:val="-4"/>
        </w:rPr>
        <w:t xml:space="preserve"> </w:t>
      </w:r>
      <w:r>
        <w:t>in</w:t>
      </w:r>
      <w:r>
        <w:rPr>
          <w:spacing w:val="-2"/>
        </w:rPr>
        <w:t xml:space="preserve"> </w:t>
      </w:r>
      <w:r>
        <w:t>or</w:t>
      </w:r>
      <w:r>
        <w:rPr>
          <w:spacing w:val="-3"/>
        </w:rPr>
        <w:t xml:space="preserve"> </w:t>
      </w:r>
      <w:r>
        <w:t>to</w:t>
      </w:r>
      <w:r>
        <w:rPr>
          <w:spacing w:val="-3"/>
        </w:rPr>
        <w:t xml:space="preserve"> </w:t>
      </w:r>
      <w:r>
        <w:t>the</w:t>
      </w:r>
      <w:r>
        <w:rPr>
          <w:spacing w:val="-3"/>
        </w:rPr>
        <w:t xml:space="preserve"> </w:t>
      </w:r>
      <w:r>
        <w:t>other</w:t>
      </w:r>
      <w:r>
        <w:rPr>
          <w:spacing w:val="-3"/>
        </w:rPr>
        <w:t xml:space="preserve"> </w:t>
      </w:r>
      <w:r>
        <w:t>party’s</w:t>
      </w:r>
      <w:r>
        <w:rPr>
          <w:spacing w:val="-3"/>
        </w:rPr>
        <w:t xml:space="preserve"> </w:t>
      </w:r>
      <w:r>
        <w:t>Confidential</w:t>
      </w:r>
      <w:r>
        <w:rPr>
          <w:spacing w:val="-2"/>
        </w:rPr>
        <w:t xml:space="preserve"> </w:t>
      </w:r>
      <w:r>
        <w:t>Information</w:t>
      </w:r>
      <w:r>
        <w:rPr>
          <w:spacing w:val="-3"/>
        </w:rPr>
        <w:t xml:space="preserve"> </w:t>
      </w:r>
      <w:r>
        <w:t>other</w:t>
      </w:r>
      <w:r>
        <w:rPr>
          <w:spacing w:val="-3"/>
        </w:rPr>
        <w:t xml:space="preserve"> </w:t>
      </w:r>
      <w:r>
        <w:t>than</w:t>
      </w:r>
      <w:r>
        <w:rPr>
          <w:spacing w:val="-2"/>
        </w:rPr>
        <w:t xml:space="preserve"> </w:t>
      </w:r>
      <w:r>
        <w:t>the</w:t>
      </w:r>
      <w:r>
        <w:rPr>
          <w:spacing w:val="-3"/>
        </w:rPr>
        <w:t xml:space="preserve"> </w:t>
      </w:r>
      <w:r>
        <w:t>limited</w:t>
      </w:r>
      <w:r>
        <w:rPr>
          <w:spacing w:val="-3"/>
        </w:rPr>
        <w:t xml:space="preserve"> </w:t>
      </w:r>
      <w:r>
        <w:t>right</w:t>
      </w:r>
      <w:r>
        <w:rPr>
          <w:spacing w:val="-2"/>
        </w:rPr>
        <w:t xml:space="preserve"> </w:t>
      </w:r>
      <w:r>
        <w:t xml:space="preserve">to use </w:t>
      </w:r>
      <w:r w:rsidR="005C6A2C">
        <w:t>the</w:t>
      </w:r>
      <w:r>
        <w:t xml:space="preserve"> Confidential Information solely for the purposes of undertaking or determining whether to enter into the</w:t>
      </w:r>
      <w:r>
        <w:rPr>
          <w:spacing w:val="-1"/>
        </w:rPr>
        <w:t xml:space="preserve"> </w:t>
      </w:r>
      <w:r>
        <w:t>Relationship.</w:t>
      </w:r>
    </w:p>
    <w:p w14:paraId="5C3523AE" w14:textId="5513A652" w:rsidR="00C70500" w:rsidRDefault="006E6EFD">
      <w:pPr>
        <w:pStyle w:val="ListParagraph"/>
        <w:numPr>
          <w:ilvl w:val="0"/>
          <w:numId w:val="1"/>
        </w:numPr>
        <w:tabs>
          <w:tab w:val="left" w:pos="919"/>
          <w:tab w:val="left" w:pos="921"/>
        </w:tabs>
        <w:ind w:left="199" w:right="128" w:firstLine="0"/>
      </w:pPr>
      <w:r>
        <w:rPr>
          <w:b/>
          <w:u w:val="single"/>
        </w:rPr>
        <w:t>Term and Termination</w:t>
      </w:r>
      <w:r>
        <w:rPr>
          <w:b/>
        </w:rPr>
        <w:t xml:space="preserve">. </w:t>
      </w:r>
      <w:r>
        <w:t xml:space="preserve">This Agreement and the Relationship created thereby may be terminated </w:t>
      </w:r>
      <w:r w:rsidR="00A2517C">
        <w:t xml:space="preserve">at any time </w:t>
      </w:r>
      <w:r>
        <w:t xml:space="preserve">by either party upon written notice, the notice effective when received. Notwithstanding the foregoing, any provision herein that is intended to be observed and performed by the parties after termination, including the obligations of paragraphs 3 and 4, </w:t>
      </w:r>
      <w:r w:rsidR="00321DC0">
        <w:t>will</w:t>
      </w:r>
      <w:r>
        <w:t xml:space="preserve"> survive any termination of the Relationship between the parties or of this Agreement. Specifically, with regard to paragraph 3, the obligations of that paragraph </w:t>
      </w:r>
      <w:r w:rsidR="00321DC0">
        <w:t>will</w:t>
      </w:r>
      <w:r>
        <w:t xml:space="preserve"> continue for a period terminating on the later to occur of the date (a) </w:t>
      </w:r>
      <w:r w:rsidR="00A2517C">
        <w:t>five</w:t>
      </w:r>
      <w:r>
        <w:t xml:space="preserve"> (</w:t>
      </w:r>
      <w:r w:rsidR="00A2517C">
        <w:t>5</w:t>
      </w:r>
      <w:r>
        <w:t xml:space="preserve">) years following the date of this Agreement or (b) </w:t>
      </w:r>
      <w:r w:rsidR="00A2517C">
        <w:t>three</w:t>
      </w:r>
      <w:r>
        <w:t xml:space="preserve"> (</w:t>
      </w:r>
      <w:r w:rsidR="00A2517C">
        <w:t>3</w:t>
      </w:r>
      <w:r>
        <w:t>) years from the date on which Confidential Information is last disclosed under this Agreement, unless the Confidential Information constitutes a trade secret, in which case the non-disclosure and non-use obligations will apply to the trade secret until the Confidential Information no longer qualifies as a trade secret or until the disclosing party sends written notice to the receiving party releasing the receiving party from this Agreement, whichever occurs</w:t>
      </w:r>
      <w:r>
        <w:rPr>
          <w:spacing w:val="-2"/>
        </w:rPr>
        <w:t xml:space="preserve"> </w:t>
      </w:r>
      <w:r>
        <w:t>first.</w:t>
      </w:r>
    </w:p>
    <w:p w14:paraId="5C3523AF" w14:textId="35E6AACC" w:rsidR="00C70500" w:rsidRDefault="006E6EFD">
      <w:pPr>
        <w:pStyle w:val="ListParagraph"/>
        <w:numPr>
          <w:ilvl w:val="0"/>
          <w:numId w:val="1"/>
        </w:numPr>
        <w:tabs>
          <w:tab w:val="left" w:pos="919"/>
          <w:tab w:val="left" w:pos="921"/>
        </w:tabs>
        <w:ind w:right="266" w:firstLine="0"/>
      </w:pPr>
      <w:r>
        <w:rPr>
          <w:b/>
          <w:u w:val="single"/>
        </w:rPr>
        <w:t>Remedies</w:t>
      </w:r>
      <w:r>
        <w:t xml:space="preserve">. </w:t>
      </w:r>
      <w:r w:rsidR="00B570CE">
        <w:t>Upon</w:t>
      </w:r>
      <w:r>
        <w:t xml:space="preserve"> a breach or a threatened breach of the nonuse and nondisclosure provisions</w:t>
      </w:r>
      <w:r>
        <w:rPr>
          <w:spacing w:val="-3"/>
        </w:rPr>
        <w:t xml:space="preserve"> </w:t>
      </w:r>
      <w:r>
        <w:t>of</w:t>
      </w:r>
      <w:r>
        <w:rPr>
          <w:spacing w:val="-3"/>
        </w:rPr>
        <w:t xml:space="preserve"> </w:t>
      </w:r>
      <w:r>
        <w:t>this</w:t>
      </w:r>
      <w:r>
        <w:rPr>
          <w:spacing w:val="-4"/>
        </w:rPr>
        <w:t xml:space="preserve"> </w:t>
      </w:r>
      <w:r>
        <w:t>Agreement,</w:t>
      </w:r>
      <w:r>
        <w:rPr>
          <w:spacing w:val="-3"/>
        </w:rPr>
        <w:t xml:space="preserve"> </w:t>
      </w:r>
      <w:r>
        <w:t>the</w:t>
      </w:r>
      <w:r>
        <w:rPr>
          <w:spacing w:val="-3"/>
        </w:rPr>
        <w:t xml:space="preserve"> </w:t>
      </w:r>
      <w:r>
        <w:t>parties</w:t>
      </w:r>
      <w:r>
        <w:rPr>
          <w:spacing w:val="-3"/>
        </w:rPr>
        <w:t xml:space="preserve"> </w:t>
      </w:r>
      <w:r>
        <w:t>agree</w:t>
      </w:r>
      <w:r>
        <w:rPr>
          <w:spacing w:val="-3"/>
        </w:rPr>
        <w:t xml:space="preserve"> </w:t>
      </w:r>
      <w:r>
        <w:t>that</w:t>
      </w:r>
      <w:r>
        <w:rPr>
          <w:spacing w:val="-3"/>
        </w:rPr>
        <w:t xml:space="preserve"> </w:t>
      </w:r>
      <w:r>
        <w:t>damages</w:t>
      </w:r>
      <w:r>
        <w:rPr>
          <w:spacing w:val="-2"/>
        </w:rPr>
        <w:t xml:space="preserve"> </w:t>
      </w:r>
      <w:r>
        <w:t>to</w:t>
      </w:r>
      <w:r>
        <w:rPr>
          <w:spacing w:val="-2"/>
        </w:rPr>
        <w:t xml:space="preserve"> </w:t>
      </w:r>
      <w:r>
        <w:t>be</w:t>
      </w:r>
      <w:r>
        <w:rPr>
          <w:spacing w:val="-2"/>
        </w:rPr>
        <w:t xml:space="preserve"> </w:t>
      </w:r>
      <w:r>
        <w:t>suffered</w:t>
      </w:r>
      <w:r>
        <w:rPr>
          <w:spacing w:val="-3"/>
        </w:rPr>
        <w:t xml:space="preserve"> </w:t>
      </w:r>
      <w:r>
        <w:t>by</w:t>
      </w:r>
      <w:r>
        <w:rPr>
          <w:spacing w:val="-2"/>
        </w:rPr>
        <w:t xml:space="preserve"> </w:t>
      </w:r>
      <w:r>
        <w:t>the</w:t>
      </w:r>
      <w:r>
        <w:rPr>
          <w:spacing w:val="-4"/>
        </w:rPr>
        <w:t xml:space="preserve"> </w:t>
      </w:r>
      <w:r>
        <w:t>aggrieved</w:t>
      </w:r>
      <w:r>
        <w:rPr>
          <w:spacing w:val="-2"/>
        </w:rPr>
        <w:t xml:space="preserve"> </w:t>
      </w:r>
      <w:r>
        <w:t>party</w:t>
      </w:r>
      <w:r>
        <w:rPr>
          <w:spacing w:val="-3"/>
        </w:rPr>
        <w:t xml:space="preserve"> </w:t>
      </w:r>
      <w:r>
        <w:t xml:space="preserve">will not be fully compensable in money damages alone, and accordingly, the aggrieved party or any third party owner of Confidential Information, in addition to other available legal or equitable remedies, will be entitled to an injunction against </w:t>
      </w:r>
      <w:r w:rsidR="00A4791D">
        <w:t>a</w:t>
      </w:r>
      <w:r>
        <w:t xml:space="preserve"> breach or threatened breach without any requirement to post bond as a condition of </w:t>
      </w:r>
      <w:r w:rsidR="003628AE">
        <w:t>obtaining the</w:t>
      </w:r>
      <w:r>
        <w:rPr>
          <w:spacing w:val="-4"/>
        </w:rPr>
        <w:t xml:space="preserve"> </w:t>
      </w:r>
      <w:r>
        <w:t>relief.</w:t>
      </w:r>
    </w:p>
    <w:p w14:paraId="5C3523B0" w14:textId="4556F8BA" w:rsidR="00C70500" w:rsidRDefault="006E6EFD">
      <w:pPr>
        <w:pStyle w:val="ListParagraph"/>
        <w:numPr>
          <w:ilvl w:val="0"/>
          <w:numId w:val="1"/>
        </w:numPr>
        <w:tabs>
          <w:tab w:val="left" w:pos="919"/>
          <w:tab w:val="left" w:pos="921"/>
        </w:tabs>
        <w:ind w:right="145" w:firstLine="0"/>
      </w:pPr>
      <w:r>
        <w:rPr>
          <w:b/>
          <w:u w:val="single"/>
        </w:rPr>
        <w:t>Independent Contractors</w:t>
      </w:r>
      <w:r>
        <w:t>. Each party is an independent contractor with respect to the other, and</w:t>
      </w:r>
      <w:r>
        <w:rPr>
          <w:spacing w:val="-4"/>
        </w:rPr>
        <w:t xml:space="preserve"> </w:t>
      </w:r>
      <w:r>
        <w:t>nothing</w:t>
      </w:r>
      <w:r>
        <w:rPr>
          <w:spacing w:val="-2"/>
        </w:rPr>
        <w:t xml:space="preserve"> </w:t>
      </w:r>
      <w:r>
        <w:t>contained</w:t>
      </w:r>
      <w:r>
        <w:rPr>
          <w:spacing w:val="-3"/>
        </w:rPr>
        <w:t xml:space="preserve"> </w:t>
      </w:r>
      <w:r>
        <w:t>in</w:t>
      </w:r>
      <w:r>
        <w:rPr>
          <w:spacing w:val="-2"/>
        </w:rPr>
        <w:t xml:space="preserve"> </w:t>
      </w:r>
      <w:r>
        <w:t>this</w:t>
      </w:r>
      <w:r>
        <w:rPr>
          <w:spacing w:val="-3"/>
        </w:rPr>
        <w:t xml:space="preserve"> </w:t>
      </w:r>
      <w:r>
        <w:t>Agreement</w:t>
      </w:r>
      <w:r>
        <w:rPr>
          <w:spacing w:val="-4"/>
        </w:rPr>
        <w:t xml:space="preserve"> </w:t>
      </w:r>
      <w:r w:rsidR="00321DC0">
        <w:t>will</w:t>
      </w:r>
      <w:r>
        <w:rPr>
          <w:spacing w:val="-2"/>
        </w:rPr>
        <w:t xml:space="preserve"> </w:t>
      </w:r>
      <w:r>
        <w:t>be</w:t>
      </w:r>
      <w:r>
        <w:rPr>
          <w:spacing w:val="-3"/>
        </w:rPr>
        <w:t xml:space="preserve"> </w:t>
      </w:r>
      <w:r>
        <w:t>deemed</w:t>
      </w:r>
      <w:r>
        <w:rPr>
          <w:spacing w:val="-2"/>
        </w:rPr>
        <w:t xml:space="preserve"> </w:t>
      </w:r>
      <w:r>
        <w:t>to</w:t>
      </w:r>
      <w:r>
        <w:rPr>
          <w:spacing w:val="-2"/>
        </w:rPr>
        <w:t xml:space="preserve"> </w:t>
      </w:r>
      <w:r>
        <w:t>constitute</w:t>
      </w:r>
      <w:r>
        <w:rPr>
          <w:spacing w:val="-3"/>
        </w:rPr>
        <w:t xml:space="preserve"> </w:t>
      </w:r>
      <w:r>
        <w:t>a</w:t>
      </w:r>
      <w:r>
        <w:rPr>
          <w:spacing w:val="-1"/>
        </w:rPr>
        <w:t xml:space="preserve"> </w:t>
      </w:r>
      <w:r>
        <w:t>partnership</w:t>
      </w:r>
      <w:r>
        <w:rPr>
          <w:spacing w:val="-4"/>
        </w:rPr>
        <w:t xml:space="preserve"> </w:t>
      </w:r>
      <w:r>
        <w:t>or</w:t>
      </w:r>
      <w:r>
        <w:rPr>
          <w:spacing w:val="-3"/>
        </w:rPr>
        <w:t xml:space="preserve"> </w:t>
      </w:r>
      <w:r>
        <w:t>joint</w:t>
      </w:r>
      <w:r>
        <w:rPr>
          <w:spacing w:val="-3"/>
        </w:rPr>
        <w:t xml:space="preserve"> </w:t>
      </w:r>
      <w:r>
        <w:t>venture</w:t>
      </w:r>
      <w:r>
        <w:rPr>
          <w:spacing w:val="-4"/>
        </w:rPr>
        <w:t xml:space="preserve"> </w:t>
      </w:r>
      <w:r w:rsidR="003628AE">
        <w:t>neither</w:t>
      </w:r>
      <w:r>
        <w:t xml:space="preserve"> party </w:t>
      </w:r>
      <w:r w:rsidR="003628AE">
        <w:t>is authorized to serve as</w:t>
      </w:r>
      <w:r>
        <w:t xml:space="preserve"> </w:t>
      </w:r>
      <w:r w:rsidR="00E16EAE">
        <w:t>an</w:t>
      </w:r>
      <w:r>
        <w:t xml:space="preserve"> agent of the other party for any</w:t>
      </w:r>
      <w:r>
        <w:rPr>
          <w:spacing w:val="-13"/>
        </w:rPr>
        <w:t xml:space="preserve"> </w:t>
      </w:r>
      <w:r>
        <w:t>purpose.</w:t>
      </w:r>
    </w:p>
    <w:p w14:paraId="5C3523B1" w14:textId="77777777" w:rsidR="00C70500" w:rsidRDefault="006E6EFD">
      <w:pPr>
        <w:pStyle w:val="Heading1"/>
        <w:numPr>
          <w:ilvl w:val="0"/>
          <w:numId w:val="1"/>
        </w:numPr>
        <w:tabs>
          <w:tab w:val="left" w:pos="919"/>
          <w:tab w:val="left" w:pos="921"/>
        </w:tabs>
        <w:ind w:left="920"/>
        <w:rPr>
          <w:u w:val="none"/>
        </w:rPr>
      </w:pPr>
      <w:r>
        <w:t>General</w:t>
      </w:r>
      <w:r>
        <w:rPr>
          <w:spacing w:val="-1"/>
        </w:rPr>
        <w:t xml:space="preserve"> </w:t>
      </w:r>
      <w:r>
        <w:t>Provisions</w:t>
      </w:r>
      <w:r>
        <w:rPr>
          <w:u w:val="none"/>
        </w:rPr>
        <w:t>.</w:t>
      </w:r>
    </w:p>
    <w:p w14:paraId="4C26D56B" w14:textId="77777777" w:rsidR="005E590B" w:rsidRDefault="006E6EFD" w:rsidP="0008655A">
      <w:pPr>
        <w:pStyle w:val="ListParagraph"/>
        <w:numPr>
          <w:ilvl w:val="1"/>
          <w:numId w:val="1"/>
        </w:numPr>
        <w:tabs>
          <w:tab w:val="left" w:pos="1640"/>
          <w:tab w:val="left" w:pos="1641"/>
        </w:tabs>
        <w:spacing w:before="40"/>
        <w:ind w:right="131" w:firstLine="720"/>
      </w:pPr>
      <w:r w:rsidRPr="0008655A">
        <w:rPr>
          <w:b/>
          <w:u w:val="single"/>
        </w:rPr>
        <w:t>Successors and Assigns</w:t>
      </w:r>
      <w:r>
        <w:t xml:space="preserve">. The terms and conditions of this Agreement </w:t>
      </w:r>
      <w:r w:rsidR="00321DC0">
        <w:t>will</w:t>
      </w:r>
      <w:r>
        <w:t xml:space="preserve"> inure to the benefit of and be binding upon the respective successors and assigns of the parties, provided that no Confidential Information of the disclosing party may be shared with the receiving party’s successors and assigns without the prior written consent of the disclosing party. Nothing in this Agreement, express or implied, is intended to confer upon any party other than the parties hereto or their respective successors and assigns any rights, remedies, obligations, or liabilities under or by reason of this Agreement, except as expressly provided in this</w:t>
      </w:r>
      <w:r w:rsidRPr="0008655A">
        <w:rPr>
          <w:spacing w:val="-4"/>
        </w:rPr>
        <w:t xml:space="preserve"> </w:t>
      </w:r>
      <w:r>
        <w:t>Agreement.</w:t>
      </w:r>
    </w:p>
    <w:p w14:paraId="5C3523B4" w14:textId="4F856956" w:rsidR="00C70500" w:rsidRDefault="006E6EFD" w:rsidP="0008655A">
      <w:pPr>
        <w:pStyle w:val="ListParagraph"/>
        <w:numPr>
          <w:ilvl w:val="1"/>
          <w:numId w:val="1"/>
        </w:numPr>
        <w:tabs>
          <w:tab w:val="left" w:pos="1640"/>
          <w:tab w:val="left" w:pos="1641"/>
        </w:tabs>
        <w:spacing w:before="40"/>
        <w:ind w:right="131" w:firstLine="720"/>
      </w:pPr>
      <w:r w:rsidRPr="0008655A">
        <w:rPr>
          <w:b/>
          <w:u w:val="single"/>
        </w:rPr>
        <w:t>Severability</w:t>
      </w:r>
      <w:r>
        <w:t xml:space="preserve">. If one or more provisions of this Agreement are held to be unenforceable under applicable law, the parties agree to renegotiate </w:t>
      </w:r>
      <w:r w:rsidR="00AB1D8E">
        <w:t>the</w:t>
      </w:r>
      <w:r>
        <w:t xml:space="preserve"> provision in good faith</w:t>
      </w:r>
      <w:r w:rsidR="00E5071B">
        <w:t>. If</w:t>
      </w:r>
      <w:r>
        <w:t xml:space="preserve"> the parties cannot reach a mutually agreeable and enforceable replacement for </w:t>
      </w:r>
      <w:r w:rsidR="00E5071B">
        <w:t>a</w:t>
      </w:r>
      <w:r>
        <w:t xml:space="preserve"> provision, then </w:t>
      </w:r>
      <w:r w:rsidR="00E5071B">
        <w:t>the</w:t>
      </w:r>
      <w:r>
        <w:t xml:space="preserve"> provision </w:t>
      </w:r>
      <w:r w:rsidR="00321DC0">
        <w:t>will</w:t>
      </w:r>
      <w:r>
        <w:t xml:space="preserve"> be excluded from this </w:t>
      </w:r>
      <w:proofErr w:type="gramStart"/>
      <w:r>
        <w:t>Agreement</w:t>
      </w:r>
      <w:proofErr w:type="gramEnd"/>
      <w:r w:rsidR="004054DA">
        <w:t xml:space="preserve"> and</w:t>
      </w:r>
      <w:r>
        <w:t xml:space="preserve"> the balance of this Agreement </w:t>
      </w:r>
      <w:r w:rsidR="00321DC0">
        <w:t>will</w:t>
      </w:r>
      <w:r>
        <w:t xml:space="preserve"> be enforceable in accordance with its</w:t>
      </w:r>
      <w:r w:rsidRPr="0008655A">
        <w:rPr>
          <w:spacing w:val="-1"/>
        </w:rPr>
        <w:t xml:space="preserve"> </w:t>
      </w:r>
      <w:r>
        <w:t>terms.</w:t>
      </w:r>
    </w:p>
    <w:p w14:paraId="5C3523B5" w14:textId="051F20DF" w:rsidR="00C70500" w:rsidRDefault="006E6EFD">
      <w:pPr>
        <w:pStyle w:val="ListParagraph"/>
        <w:numPr>
          <w:ilvl w:val="1"/>
          <w:numId w:val="1"/>
        </w:numPr>
        <w:tabs>
          <w:tab w:val="left" w:pos="1639"/>
          <w:tab w:val="left" w:pos="1641"/>
        </w:tabs>
        <w:ind w:right="250" w:firstLine="720"/>
      </w:pPr>
      <w:r>
        <w:rPr>
          <w:b/>
          <w:u w:val="single"/>
        </w:rPr>
        <w:t>Governing Law</w:t>
      </w:r>
      <w:r>
        <w:t>. This Agreement and all acts and transactions pursuant hereto and the rights</w:t>
      </w:r>
      <w:r>
        <w:rPr>
          <w:spacing w:val="-4"/>
        </w:rPr>
        <w:t xml:space="preserve"> </w:t>
      </w:r>
      <w:r>
        <w:t>and</w:t>
      </w:r>
      <w:r>
        <w:rPr>
          <w:spacing w:val="-4"/>
        </w:rPr>
        <w:t xml:space="preserve"> </w:t>
      </w:r>
      <w:r>
        <w:t>obligations</w:t>
      </w:r>
      <w:r>
        <w:rPr>
          <w:spacing w:val="-3"/>
        </w:rPr>
        <w:t xml:space="preserve"> </w:t>
      </w:r>
      <w:r>
        <w:t>of</w:t>
      </w:r>
      <w:r>
        <w:rPr>
          <w:spacing w:val="-4"/>
        </w:rPr>
        <w:t xml:space="preserve"> </w:t>
      </w:r>
      <w:r>
        <w:t>the</w:t>
      </w:r>
      <w:r>
        <w:rPr>
          <w:spacing w:val="-3"/>
        </w:rPr>
        <w:t xml:space="preserve"> </w:t>
      </w:r>
      <w:r>
        <w:t>parties</w:t>
      </w:r>
      <w:r>
        <w:rPr>
          <w:spacing w:val="-2"/>
        </w:rPr>
        <w:t xml:space="preserve"> </w:t>
      </w:r>
      <w:r w:rsidR="00321DC0">
        <w:t>will</w:t>
      </w:r>
      <w:r>
        <w:rPr>
          <w:spacing w:val="-3"/>
        </w:rPr>
        <w:t xml:space="preserve"> </w:t>
      </w:r>
      <w:r>
        <w:t>be</w:t>
      </w:r>
      <w:r>
        <w:rPr>
          <w:spacing w:val="-4"/>
        </w:rPr>
        <w:t xml:space="preserve"> </w:t>
      </w:r>
      <w:r>
        <w:t>governed,</w:t>
      </w:r>
      <w:r>
        <w:rPr>
          <w:spacing w:val="-3"/>
        </w:rPr>
        <w:t xml:space="preserve"> </w:t>
      </w:r>
      <w:r>
        <w:t>construed</w:t>
      </w:r>
      <w:r>
        <w:rPr>
          <w:spacing w:val="-4"/>
        </w:rPr>
        <w:t xml:space="preserve"> </w:t>
      </w:r>
      <w:r>
        <w:t>and</w:t>
      </w:r>
      <w:r>
        <w:rPr>
          <w:spacing w:val="-3"/>
        </w:rPr>
        <w:t xml:space="preserve"> </w:t>
      </w:r>
      <w:r>
        <w:t>interpreted</w:t>
      </w:r>
      <w:r>
        <w:rPr>
          <w:spacing w:val="-4"/>
        </w:rPr>
        <w:t xml:space="preserve"> </w:t>
      </w:r>
      <w:r>
        <w:t>in</w:t>
      </w:r>
      <w:r>
        <w:rPr>
          <w:spacing w:val="-2"/>
        </w:rPr>
        <w:t xml:space="preserve"> </w:t>
      </w:r>
      <w:r>
        <w:t xml:space="preserve">accordance with the laws of the State of </w:t>
      </w:r>
      <w:r w:rsidR="00321DC0">
        <w:t>Wisconsin</w:t>
      </w:r>
      <w:r>
        <w:t>, without giving effect to principles of conflicts of</w:t>
      </w:r>
      <w:r>
        <w:rPr>
          <w:spacing w:val="-27"/>
        </w:rPr>
        <w:t xml:space="preserve"> </w:t>
      </w:r>
      <w:r>
        <w:t>law.</w:t>
      </w:r>
    </w:p>
    <w:p w14:paraId="709FAA54" w14:textId="6FED7FB6" w:rsidR="00C70500" w:rsidRDefault="006E6EFD" w:rsidP="002F7E8B">
      <w:pPr>
        <w:pStyle w:val="ListParagraph"/>
        <w:numPr>
          <w:ilvl w:val="1"/>
          <w:numId w:val="1"/>
        </w:numPr>
        <w:tabs>
          <w:tab w:val="left" w:pos="1639"/>
          <w:tab w:val="left" w:pos="1641"/>
        </w:tabs>
        <w:ind w:left="920" w:right="297" w:firstLine="0"/>
      </w:pPr>
      <w:r w:rsidRPr="003E3F5F">
        <w:rPr>
          <w:b/>
          <w:u w:val="single"/>
        </w:rPr>
        <w:t>Amendment and Waiver</w:t>
      </w:r>
      <w:r>
        <w:t>. Any term of this Agreement may be amended with the written</w:t>
      </w:r>
      <w:r w:rsidRPr="003E3F5F">
        <w:rPr>
          <w:spacing w:val="-3"/>
        </w:rPr>
        <w:t xml:space="preserve"> </w:t>
      </w:r>
      <w:r>
        <w:t>consent</w:t>
      </w:r>
      <w:r w:rsidRPr="003E3F5F">
        <w:rPr>
          <w:spacing w:val="-3"/>
        </w:rPr>
        <w:t xml:space="preserve"> </w:t>
      </w:r>
      <w:r>
        <w:t>of</w:t>
      </w:r>
      <w:r w:rsidRPr="003E3F5F">
        <w:rPr>
          <w:spacing w:val="-2"/>
        </w:rPr>
        <w:t xml:space="preserve"> </w:t>
      </w:r>
      <w:r>
        <w:t>both</w:t>
      </w:r>
      <w:r w:rsidRPr="003E3F5F">
        <w:rPr>
          <w:spacing w:val="-2"/>
        </w:rPr>
        <w:t xml:space="preserve"> </w:t>
      </w:r>
      <w:r>
        <w:t>parties.</w:t>
      </w:r>
      <w:r w:rsidRPr="003E3F5F">
        <w:rPr>
          <w:spacing w:val="-4"/>
        </w:rPr>
        <w:t xml:space="preserve"> </w:t>
      </w:r>
      <w:r>
        <w:t>Any</w:t>
      </w:r>
      <w:r w:rsidRPr="003E3F5F">
        <w:rPr>
          <w:spacing w:val="-2"/>
        </w:rPr>
        <w:t xml:space="preserve"> </w:t>
      </w:r>
      <w:r>
        <w:t>amendment</w:t>
      </w:r>
      <w:r w:rsidRPr="003E3F5F">
        <w:rPr>
          <w:spacing w:val="-3"/>
        </w:rPr>
        <w:t xml:space="preserve"> </w:t>
      </w:r>
      <w:r>
        <w:t>in</w:t>
      </w:r>
      <w:r w:rsidRPr="003E3F5F">
        <w:rPr>
          <w:spacing w:val="-2"/>
        </w:rPr>
        <w:t xml:space="preserve"> </w:t>
      </w:r>
      <w:r>
        <w:t>accordance</w:t>
      </w:r>
      <w:r w:rsidRPr="003E3F5F">
        <w:rPr>
          <w:spacing w:val="-4"/>
        </w:rPr>
        <w:t xml:space="preserve"> </w:t>
      </w:r>
      <w:r>
        <w:t>with</w:t>
      </w:r>
      <w:r w:rsidRPr="003E3F5F">
        <w:rPr>
          <w:spacing w:val="-2"/>
        </w:rPr>
        <w:t xml:space="preserve"> </w:t>
      </w:r>
      <w:r>
        <w:t>this</w:t>
      </w:r>
      <w:r w:rsidRPr="003E3F5F">
        <w:rPr>
          <w:spacing w:val="-4"/>
        </w:rPr>
        <w:t xml:space="preserve"> </w:t>
      </w:r>
      <w:r>
        <w:t>Section</w:t>
      </w:r>
      <w:r w:rsidRPr="003E3F5F">
        <w:rPr>
          <w:spacing w:val="-3"/>
        </w:rPr>
        <w:t xml:space="preserve"> </w:t>
      </w:r>
      <w:r w:rsidR="00321DC0">
        <w:t>will</w:t>
      </w:r>
      <w:r w:rsidRPr="003E3F5F">
        <w:rPr>
          <w:spacing w:val="-3"/>
        </w:rPr>
        <w:t xml:space="preserve"> </w:t>
      </w:r>
      <w:r>
        <w:t>be</w:t>
      </w:r>
      <w:r w:rsidRPr="003E3F5F">
        <w:rPr>
          <w:spacing w:val="-3"/>
        </w:rPr>
        <w:t xml:space="preserve"> </w:t>
      </w:r>
      <w:r>
        <w:t>binding</w:t>
      </w:r>
      <w:r w:rsidRPr="003E3F5F">
        <w:rPr>
          <w:spacing w:val="-3"/>
        </w:rPr>
        <w:t xml:space="preserve"> </w:t>
      </w:r>
      <w:r>
        <w:t xml:space="preserve">upon the </w:t>
      </w:r>
      <w:r>
        <w:lastRenderedPageBreak/>
        <w:t xml:space="preserve">parties and their respective successors and assigns. Failure to enforce any provision of this Agreement by a party </w:t>
      </w:r>
      <w:r w:rsidR="00321DC0">
        <w:t>will</w:t>
      </w:r>
      <w:r>
        <w:t xml:space="preserve"> not constitute a waiver of any term hereof by </w:t>
      </w:r>
      <w:r w:rsidR="00087F2F">
        <w:t>the</w:t>
      </w:r>
      <w:r w:rsidRPr="003E3F5F">
        <w:rPr>
          <w:spacing w:val="-18"/>
        </w:rPr>
        <w:t xml:space="preserve"> </w:t>
      </w:r>
      <w:r>
        <w:t>party.</w:t>
      </w:r>
    </w:p>
    <w:p w14:paraId="5C3523B7" w14:textId="55EAD0A8" w:rsidR="00C70500" w:rsidRDefault="006E6EFD">
      <w:pPr>
        <w:pStyle w:val="ListParagraph"/>
        <w:numPr>
          <w:ilvl w:val="1"/>
          <w:numId w:val="1"/>
        </w:numPr>
        <w:tabs>
          <w:tab w:val="left" w:pos="1639"/>
          <w:tab w:val="left" w:pos="1641"/>
        </w:tabs>
        <w:ind w:right="187" w:firstLine="720"/>
      </w:pPr>
      <w:r>
        <w:rPr>
          <w:b/>
          <w:u w:val="single"/>
        </w:rPr>
        <w:t>Execution; Counterparts; Facsimile; PDF Signatures</w:t>
      </w:r>
      <w:r>
        <w:t xml:space="preserve">. This Agreement may be executed simultaneously in </w:t>
      </w:r>
      <w:r w:rsidR="00B27B66">
        <w:t>two</w:t>
      </w:r>
      <w:r>
        <w:t xml:space="preserve"> or more counterparts, each of which will be considered an original and all of which together </w:t>
      </w:r>
      <w:r w:rsidR="00321DC0">
        <w:t>will</w:t>
      </w:r>
      <w:r>
        <w:t xml:space="preserve"> constitute one and the same instrument. Facsimile or PDF signatures received by the</w:t>
      </w:r>
      <w:r>
        <w:rPr>
          <w:spacing w:val="-4"/>
        </w:rPr>
        <w:t xml:space="preserve"> </w:t>
      </w:r>
      <w:r>
        <w:t>other</w:t>
      </w:r>
      <w:r>
        <w:rPr>
          <w:spacing w:val="-3"/>
        </w:rPr>
        <w:t xml:space="preserve"> </w:t>
      </w:r>
      <w:r>
        <w:t>party</w:t>
      </w:r>
      <w:r>
        <w:rPr>
          <w:spacing w:val="-4"/>
        </w:rPr>
        <w:t xml:space="preserve"> </w:t>
      </w:r>
      <w:r w:rsidR="00321DC0">
        <w:t>will</w:t>
      </w:r>
      <w:r>
        <w:rPr>
          <w:spacing w:val="-3"/>
        </w:rPr>
        <w:t xml:space="preserve"> </w:t>
      </w:r>
      <w:r>
        <w:t>be</w:t>
      </w:r>
      <w:r>
        <w:rPr>
          <w:spacing w:val="-3"/>
        </w:rPr>
        <w:t xml:space="preserve"> </w:t>
      </w:r>
      <w:r>
        <w:t>sufficient</w:t>
      </w:r>
      <w:r>
        <w:rPr>
          <w:spacing w:val="-4"/>
        </w:rPr>
        <w:t xml:space="preserve"> </w:t>
      </w:r>
      <w:r>
        <w:t>evidence</w:t>
      </w:r>
      <w:r>
        <w:rPr>
          <w:spacing w:val="-4"/>
        </w:rPr>
        <w:t xml:space="preserve"> </w:t>
      </w:r>
      <w:r>
        <w:t>of</w:t>
      </w:r>
      <w:r>
        <w:rPr>
          <w:spacing w:val="-3"/>
        </w:rPr>
        <w:t xml:space="preserve"> </w:t>
      </w:r>
      <w:r>
        <w:t>the</w:t>
      </w:r>
      <w:r>
        <w:rPr>
          <w:spacing w:val="-2"/>
        </w:rPr>
        <w:t xml:space="preserve"> </w:t>
      </w:r>
      <w:r>
        <w:t>execution</w:t>
      </w:r>
      <w:r>
        <w:rPr>
          <w:spacing w:val="-3"/>
        </w:rPr>
        <w:t xml:space="preserve"> </w:t>
      </w:r>
      <w:r w:rsidR="00B27B66">
        <w:t>of this Agreement</w:t>
      </w:r>
      <w:r>
        <w:rPr>
          <w:spacing w:val="-3"/>
        </w:rPr>
        <w:t xml:space="preserve"> </w:t>
      </w:r>
      <w:r>
        <w:t>and</w:t>
      </w:r>
      <w:r>
        <w:rPr>
          <w:spacing w:val="-4"/>
        </w:rPr>
        <w:t xml:space="preserve"> </w:t>
      </w:r>
      <w:r w:rsidR="00321DC0">
        <w:t>will</w:t>
      </w:r>
      <w:r>
        <w:t xml:space="preserve"> be treated as</w:t>
      </w:r>
      <w:r>
        <w:rPr>
          <w:spacing w:val="-5"/>
        </w:rPr>
        <w:t xml:space="preserve"> </w:t>
      </w:r>
      <w:r>
        <w:t>originals.</w:t>
      </w:r>
    </w:p>
    <w:p w14:paraId="5C3523B8" w14:textId="36A2C05E" w:rsidR="00C70500" w:rsidRDefault="006E6EFD">
      <w:pPr>
        <w:pStyle w:val="ListParagraph"/>
        <w:numPr>
          <w:ilvl w:val="1"/>
          <w:numId w:val="1"/>
        </w:numPr>
        <w:tabs>
          <w:tab w:val="left" w:pos="1639"/>
          <w:tab w:val="left" w:pos="1640"/>
        </w:tabs>
        <w:spacing w:before="99"/>
        <w:ind w:right="208" w:firstLine="769"/>
      </w:pPr>
      <w:r>
        <w:rPr>
          <w:b/>
          <w:u w:val="single"/>
        </w:rPr>
        <w:t>Entire Agreement</w:t>
      </w:r>
      <w:r>
        <w:t xml:space="preserve">. This Agreement constitutes the entire agreement between </w:t>
      </w:r>
      <w:r w:rsidR="00B27B66">
        <w:t>the</w:t>
      </w:r>
      <w:r>
        <w:t xml:space="preserve"> parties pertaining to the subject matter hereof and merges all prior negotiations and drafts of the parties specifically</w:t>
      </w:r>
      <w:r>
        <w:rPr>
          <w:spacing w:val="-3"/>
        </w:rPr>
        <w:t xml:space="preserve"> </w:t>
      </w:r>
      <w:r>
        <w:t>relating</w:t>
      </w:r>
      <w:r>
        <w:rPr>
          <w:spacing w:val="-4"/>
        </w:rPr>
        <w:t xml:space="preserve"> </w:t>
      </w:r>
      <w:r>
        <w:t>to</w:t>
      </w:r>
      <w:r>
        <w:rPr>
          <w:spacing w:val="-4"/>
        </w:rPr>
        <w:t xml:space="preserve"> </w:t>
      </w:r>
      <w:r>
        <w:t>the</w:t>
      </w:r>
      <w:r>
        <w:rPr>
          <w:spacing w:val="-3"/>
        </w:rPr>
        <w:t xml:space="preserve"> </w:t>
      </w:r>
      <w:r>
        <w:t>confidentiality</w:t>
      </w:r>
      <w:r>
        <w:rPr>
          <w:spacing w:val="-4"/>
        </w:rPr>
        <w:t xml:space="preserve"> </w:t>
      </w:r>
      <w:r>
        <w:t>of</w:t>
      </w:r>
      <w:r>
        <w:rPr>
          <w:spacing w:val="-5"/>
        </w:rPr>
        <w:t xml:space="preserve"> </w:t>
      </w:r>
      <w:r>
        <w:t>information</w:t>
      </w:r>
      <w:r>
        <w:rPr>
          <w:spacing w:val="-4"/>
        </w:rPr>
        <w:t xml:space="preserve"> </w:t>
      </w:r>
      <w:r>
        <w:t>and</w:t>
      </w:r>
      <w:r>
        <w:rPr>
          <w:spacing w:val="-4"/>
        </w:rPr>
        <w:t xml:space="preserve"> </w:t>
      </w:r>
      <w:r>
        <w:t>materials</w:t>
      </w:r>
      <w:r>
        <w:rPr>
          <w:spacing w:val="-5"/>
        </w:rPr>
        <w:t xml:space="preserve"> </w:t>
      </w:r>
      <w:r>
        <w:t>shared</w:t>
      </w:r>
      <w:r>
        <w:rPr>
          <w:spacing w:val="-4"/>
        </w:rPr>
        <w:t xml:space="preserve"> </w:t>
      </w:r>
      <w:r>
        <w:t>by</w:t>
      </w:r>
      <w:r>
        <w:rPr>
          <w:spacing w:val="-3"/>
        </w:rPr>
        <w:t xml:space="preserve"> </w:t>
      </w:r>
      <w:r>
        <w:t>the</w:t>
      </w:r>
      <w:r>
        <w:rPr>
          <w:spacing w:val="-4"/>
        </w:rPr>
        <w:t xml:space="preserve"> </w:t>
      </w:r>
      <w:r>
        <w:t xml:space="preserve">parties. </w:t>
      </w:r>
    </w:p>
    <w:p w14:paraId="5EC8A55E" w14:textId="77777777" w:rsidR="00E16EAE" w:rsidRDefault="00E16EAE" w:rsidP="002F7E8B">
      <w:pPr>
        <w:tabs>
          <w:tab w:val="left" w:pos="1639"/>
          <w:tab w:val="left" w:pos="1640"/>
        </w:tabs>
        <w:spacing w:before="99"/>
        <w:ind w:right="208"/>
      </w:pPr>
    </w:p>
    <w:p w14:paraId="1CBAB5D6" w14:textId="250937CC" w:rsidR="002F7E8B" w:rsidRDefault="00E16EAE" w:rsidP="002F7E8B">
      <w:pPr>
        <w:tabs>
          <w:tab w:val="left" w:pos="1639"/>
          <w:tab w:val="left" w:pos="1640"/>
        </w:tabs>
        <w:spacing w:before="99"/>
        <w:ind w:right="208"/>
      </w:pPr>
      <w:r>
        <w:t xml:space="preserve">Agreed to </w:t>
      </w:r>
      <w:proofErr w:type="gramStart"/>
      <w:r>
        <w:t>by</w:t>
      </w:r>
      <w:proofErr w:type="gramEnd"/>
      <w:r>
        <w:t>:</w:t>
      </w:r>
    </w:p>
    <w:p w14:paraId="5C3523B9" w14:textId="77777777" w:rsidR="00C70500" w:rsidRDefault="00C70500">
      <w:pPr>
        <w:pStyle w:val="BodyText"/>
        <w:spacing w:before="0"/>
        <w:ind w:left="0"/>
      </w:pPr>
    </w:p>
    <w:p w14:paraId="5C3523BA" w14:textId="77777777" w:rsidR="00C70500" w:rsidRDefault="00C70500">
      <w:pPr>
        <w:pStyle w:val="BodyText"/>
        <w:spacing w:before="6"/>
        <w:ind w:left="0"/>
        <w:rPr>
          <w:sz w:val="16"/>
        </w:rPr>
      </w:pPr>
    </w:p>
    <w:tbl>
      <w:tblPr>
        <w:tblW w:w="0" w:type="auto"/>
        <w:tblInd w:w="115" w:type="dxa"/>
        <w:tblLayout w:type="fixed"/>
        <w:tblCellMar>
          <w:left w:w="0" w:type="dxa"/>
          <w:right w:w="0" w:type="dxa"/>
        </w:tblCellMar>
        <w:tblLook w:val="01E0" w:firstRow="1" w:lastRow="1" w:firstColumn="1" w:lastColumn="1" w:noHBand="0" w:noVBand="0"/>
      </w:tblPr>
      <w:tblGrid>
        <w:gridCol w:w="4655"/>
        <w:gridCol w:w="4680"/>
      </w:tblGrid>
      <w:tr w:rsidR="00FD1E4D" w14:paraId="4DBD730E" w14:textId="77777777" w:rsidTr="001776B0">
        <w:trPr>
          <w:trHeight w:val="1517"/>
        </w:trPr>
        <w:tc>
          <w:tcPr>
            <w:tcW w:w="4655" w:type="dxa"/>
          </w:tcPr>
          <w:p w14:paraId="4E20F1A1" w14:textId="6714B662" w:rsidR="00FD1E4D" w:rsidRPr="001776B0" w:rsidRDefault="00FD1E4D" w:rsidP="00FD1E4D">
            <w:pPr>
              <w:rPr>
                <w:rFonts w:asciiTheme="minorHAnsi" w:hAnsiTheme="minorHAnsi" w:cstheme="minorHAnsi"/>
                <w:b/>
                <w:bCs/>
              </w:rPr>
            </w:pPr>
          </w:p>
          <w:p w14:paraId="6F0F406F" w14:textId="20A5AFAF" w:rsidR="008610B5" w:rsidRDefault="008610B5" w:rsidP="00FD1E4D">
            <w:pPr>
              <w:rPr>
                <w:rFonts w:asciiTheme="minorHAnsi" w:hAnsiTheme="minorHAnsi" w:cstheme="minorHAnsi"/>
                <w:b/>
                <w:bCs/>
                <w:sz w:val="20"/>
              </w:rPr>
            </w:pPr>
          </w:p>
          <w:p w14:paraId="4A179630" w14:textId="0764E41B" w:rsidR="008610B5" w:rsidRDefault="008610B5" w:rsidP="00FD1E4D">
            <w:pPr>
              <w:rPr>
                <w:rFonts w:asciiTheme="minorHAnsi" w:hAnsiTheme="minorHAnsi" w:cstheme="minorHAnsi"/>
                <w:sz w:val="20"/>
              </w:rPr>
            </w:pPr>
            <w:r w:rsidRPr="001776B0">
              <w:rPr>
                <w:rFonts w:asciiTheme="minorHAnsi" w:hAnsiTheme="minorHAnsi" w:cstheme="minorHAnsi"/>
                <w:sz w:val="20"/>
              </w:rPr>
              <w:t>By:</w:t>
            </w:r>
            <w:r>
              <w:rPr>
                <w:rFonts w:asciiTheme="minorHAnsi" w:hAnsiTheme="minorHAnsi" w:cstheme="minorHAnsi"/>
                <w:b/>
                <w:bCs/>
                <w:sz w:val="20"/>
              </w:rPr>
              <w:t xml:space="preserve"> </w:t>
            </w:r>
            <w:r w:rsidR="00216425">
              <w:rPr>
                <w:rFonts w:asciiTheme="minorHAnsi" w:hAnsiTheme="minorHAnsi" w:cstheme="minorHAnsi"/>
                <w:sz w:val="20"/>
              </w:rPr>
              <w:t>_____________________________________</w:t>
            </w:r>
            <w:r w:rsidR="005B2B30">
              <w:rPr>
                <w:rFonts w:asciiTheme="minorHAnsi" w:hAnsiTheme="minorHAnsi" w:cstheme="minorHAnsi"/>
                <w:sz w:val="20"/>
              </w:rPr>
              <w:t>_____</w:t>
            </w:r>
          </w:p>
          <w:p w14:paraId="448F8B31" w14:textId="51DBB728" w:rsidR="005B2B30" w:rsidRDefault="005B2B30" w:rsidP="00FD1E4D">
            <w:pPr>
              <w:rPr>
                <w:rFonts w:asciiTheme="minorHAnsi" w:hAnsiTheme="minorHAnsi" w:cstheme="minorHAnsi"/>
                <w:sz w:val="20"/>
              </w:rPr>
            </w:pPr>
          </w:p>
          <w:p w14:paraId="750E69FF" w14:textId="59331BDE" w:rsidR="005B2B30" w:rsidRDefault="005B2B30" w:rsidP="00FD1E4D">
            <w:pPr>
              <w:rPr>
                <w:rFonts w:asciiTheme="minorHAnsi" w:hAnsiTheme="minorHAnsi" w:cstheme="minorHAnsi"/>
                <w:sz w:val="20"/>
              </w:rPr>
            </w:pPr>
            <w:r>
              <w:rPr>
                <w:rFonts w:asciiTheme="minorHAnsi" w:hAnsiTheme="minorHAnsi" w:cstheme="minorHAnsi"/>
                <w:sz w:val="20"/>
              </w:rPr>
              <w:t>Name: ______________</w:t>
            </w:r>
            <w:r w:rsidR="009F3AF9">
              <w:rPr>
                <w:rFonts w:asciiTheme="minorHAnsi" w:hAnsiTheme="minorHAnsi" w:cstheme="minorHAnsi"/>
                <w:sz w:val="20"/>
              </w:rPr>
              <w:t>______________________</w:t>
            </w:r>
          </w:p>
          <w:p w14:paraId="6D3863F6" w14:textId="77777777" w:rsidR="005B2B30" w:rsidRDefault="005B2B30" w:rsidP="00FD1E4D">
            <w:pPr>
              <w:rPr>
                <w:rFonts w:asciiTheme="minorHAnsi" w:hAnsiTheme="minorHAnsi" w:cstheme="minorHAnsi"/>
                <w:sz w:val="20"/>
              </w:rPr>
            </w:pPr>
          </w:p>
          <w:p w14:paraId="599865B8" w14:textId="3A745004" w:rsidR="005B2B30" w:rsidRDefault="005B2B30" w:rsidP="00FD1E4D">
            <w:pPr>
              <w:rPr>
                <w:rFonts w:asciiTheme="minorHAnsi" w:hAnsiTheme="minorHAnsi" w:cstheme="minorHAnsi"/>
                <w:sz w:val="20"/>
              </w:rPr>
            </w:pPr>
            <w:r>
              <w:rPr>
                <w:rFonts w:asciiTheme="minorHAnsi" w:hAnsiTheme="minorHAnsi" w:cstheme="minorHAnsi"/>
                <w:sz w:val="20"/>
              </w:rPr>
              <w:t>Title: _____________________________________</w:t>
            </w:r>
          </w:p>
          <w:p w14:paraId="2FC30C7D" w14:textId="77777777" w:rsidR="005B415D" w:rsidRDefault="005B415D" w:rsidP="00FD1E4D">
            <w:pPr>
              <w:rPr>
                <w:rFonts w:asciiTheme="minorHAnsi" w:hAnsiTheme="minorHAnsi" w:cstheme="minorHAnsi"/>
                <w:sz w:val="20"/>
              </w:rPr>
            </w:pPr>
          </w:p>
          <w:p w14:paraId="181D2A35" w14:textId="5319FA2B" w:rsidR="005B415D" w:rsidRPr="00216425" w:rsidRDefault="005B415D" w:rsidP="00FD1E4D">
            <w:pPr>
              <w:rPr>
                <w:rFonts w:asciiTheme="minorHAnsi" w:hAnsiTheme="minorHAnsi" w:cstheme="minorHAnsi"/>
                <w:sz w:val="20"/>
              </w:rPr>
            </w:pPr>
            <w:r>
              <w:rPr>
                <w:rFonts w:asciiTheme="minorHAnsi" w:hAnsiTheme="minorHAnsi" w:cstheme="minorHAnsi"/>
                <w:sz w:val="20"/>
              </w:rPr>
              <w:t>Date: ________________________________</w:t>
            </w:r>
          </w:p>
        </w:tc>
        <w:tc>
          <w:tcPr>
            <w:tcW w:w="4680" w:type="dxa"/>
          </w:tcPr>
          <w:p w14:paraId="6E989EAB" w14:textId="77777777" w:rsidR="00FD1E4D" w:rsidRPr="001776B0" w:rsidRDefault="008610B5">
            <w:pPr>
              <w:pStyle w:val="TableParagraph"/>
              <w:spacing w:before="3"/>
              <w:rPr>
                <w:b/>
                <w:bCs/>
              </w:rPr>
            </w:pPr>
            <w:r w:rsidRPr="001776B0">
              <w:rPr>
                <w:b/>
                <w:bCs/>
              </w:rPr>
              <w:t>Marquette University</w:t>
            </w:r>
          </w:p>
          <w:p w14:paraId="4B638366" w14:textId="77777777" w:rsidR="00366B7B" w:rsidRDefault="00366B7B">
            <w:pPr>
              <w:pStyle w:val="TableParagraph"/>
              <w:spacing w:before="3"/>
              <w:rPr>
                <w:b/>
                <w:bCs/>
                <w:sz w:val="20"/>
              </w:rPr>
            </w:pPr>
          </w:p>
          <w:p w14:paraId="43B4AAC2" w14:textId="254C017C" w:rsidR="00366B7B" w:rsidRDefault="00366B7B" w:rsidP="00366B7B">
            <w:pPr>
              <w:rPr>
                <w:rFonts w:asciiTheme="minorHAnsi" w:hAnsiTheme="minorHAnsi" w:cstheme="minorHAnsi"/>
                <w:sz w:val="20"/>
              </w:rPr>
            </w:pPr>
            <w:proofErr w:type="gramStart"/>
            <w:r w:rsidRPr="001776B0">
              <w:rPr>
                <w:rFonts w:asciiTheme="minorHAnsi" w:hAnsiTheme="minorHAnsi" w:cstheme="minorHAnsi"/>
                <w:sz w:val="20"/>
              </w:rPr>
              <w:t>By</w:t>
            </w:r>
            <w:proofErr w:type="gramEnd"/>
            <w:r w:rsidRPr="001776B0">
              <w:rPr>
                <w:rFonts w:asciiTheme="minorHAnsi" w:hAnsiTheme="minorHAnsi" w:cstheme="minorHAnsi"/>
                <w:sz w:val="20"/>
              </w:rPr>
              <w:t>:</w:t>
            </w:r>
            <w:r>
              <w:rPr>
                <w:rFonts w:asciiTheme="minorHAnsi" w:hAnsiTheme="minorHAnsi" w:cstheme="minorHAnsi"/>
                <w:b/>
                <w:bCs/>
                <w:sz w:val="20"/>
              </w:rPr>
              <w:t xml:space="preserve"> </w:t>
            </w:r>
            <w:r>
              <w:rPr>
                <w:rFonts w:asciiTheme="minorHAnsi" w:hAnsiTheme="minorHAnsi" w:cstheme="minorHAnsi"/>
                <w:sz w:val="20"/>
              </w:rPr>
              <w:t>_____________________________________</w:t>
            </w:r>
            <w:r w:rsidR="001776B0">
              <w:rPr>
                <w:rFonts w:asciiTheme="minorHAnsi" w:hAnsiTheme="minorHAnsi" w:cstheme="minorHAnsi"/>
                <w:sz w:val="20"/>
              </w:rPr>
              <w:t>___</w:t>
            </w:r>
          </w:p>
          <w:p w14:paraId="0507B1FE" w14:textId="77777777" w:rsidR="00366B7B" w:rsidRDefault="00366B7B" w:rsidP="00366B7B">
            <w:pPr>
              <w:rPr>
                <w:rFonts w:asciiTheme="minorHAnsi" w:hAnsiTheme="minorHAnsi" w:cstheme="minorHAnsi"/>
                <w:sz w:val="20"/>
              </w:rPr>
            </w:pPr>
          </w:p>
          <w:p w14:paraId="134404C4" w14:textId="516F60FC" w:rsidR="00366B7B" w:rsidRPr="00551168" w:rsidRDefault="00366B7B" w:rsidP="00366B7B">
            <w:pPr>
              <w:rPr>
                <w:rFonts w:asciiTheme="minorHAnsi" w:hAnsiTheme="minorHAnsi" w:cstheme="minorHAnsi"/>
                <w:sz w:val="20"/>
                <w:u w:val="single"/>
              </w:rPr>
            </w:pPr>
            <w:r>
              <w:rPr>
                <w:rFonts w:asciiTheme="minorHAnsi" w:hAnsiTheme="minorHAnsi" w:cstheme="minorHAnsi"/>
                <w:sz w:val="20"/>
              </w:rPr>
              <w:t>Name:</w:t>
            </w:r>
            <w:r w:rsidR="00551168">
              <w:rPr>
                <w:rFonts w:asciiTheme="minorHAnsi" w:hAnsiTheme="minorHAnsi" w:cstheme="minorHAnsi"/>
                <w:sz w:val="20"/>
              </w:rPr>
              <w:t xml:space="preserve"> </w:t>
            </w:r>
            <w:r w:rsidR="009F3AF9">
              <w:rPr>
                <w:rFonts w:asciiTheme="minorHAnsi" w:hAnsiTheme="minorHAnsi" w:cstheme="minorHAnsi"/>
                <w:sz w:val="20"/>
                <w:u w:val="single"/>
              </w:rPr>
              <w:t>__</w:t>
            </w:r>
            <w:r w:rsidR="00565C40">
              <w:rPr>
                <w:rFonts w:asciiTheme="minorHAnsi" w:hAnsiTheme="minorHAnsi" w:cstheme="minorHAnsi"/>
                <w:sz w:val="20"/>
                <w:u w:val="single"/>
              </w:rPr>
              <w:t>Katherine Durben</w:t>
            </w:r>
            <w:r w:rsidR="009F3AF9">
              <w:rPr>
                <w:rFonts w:asciiTheme="minorHAnsi" w:hAnsiTheme="minorHAnsi" w:cstheme="minorHAnsi"/>
                <w:sz w:val="20"/>
                <w:u w:val="single"/>
              </w:rPr>
              <w:t>_____________________</w:t>
            </w:r>
          </w:p>
          <w:p w14:paraId="33777C1D" w14:textId="77777777" w:rsidR="00366B7B" w:rsidRDefault="00366B7B" w:rsidP="00366B7B">
            <w:pPr>
              <w:rPr>
                <w:rFonts w:asciiTheme="minorHAnsi" w:hAnsiTheme="minorHAnsi" w:cstheme="minorHAnsi"/>
                <w:sz w:val="20"/>
              </w:rPr>
            </w:pPr>
          </w:p>
          <w:p w14:paraId="09E1451F" w14:textId="650F4AB5" w:rsidR="00366B7B" w:rsidRDefault="00366B7B" w:rsidP="00366B7B">
            <w:pPr>
              <w:rPr>
                <w:rFonts w:asciiTheme="minorHAnsi" w:hAnsiTheme="minorHAnsi" w:cstheme="minorHAnsi"/>
                <w:sz w:val="20"/>
              </w:rPr>
            </w:pPr>
            <w:r>
              <w:rPr>
                <w:rFonts w:asciiTheme="minorHAnsi" w:hAnsiTheme="minorHAnsi" w:cstheme="minorHAnsi"/>
                <w:sz w:val="20"/>
              </w:rPr>
              <w:t xml:space="preserve">Title: </w:t>
            </w:r>
            <w:r w:rsidR="009F3AF9">
              <w:rPr>
                <w:rFonts w:asciiTheme="minorHAnsi" w:hAnsiTheme="minorHAnsi" w:cstheme="minorHAnsi"/>
                <w:sz w:val="20"/>
                <w:u w:val="single"/>
              </w:rPr>
              <w:t>_</w:t>
            </w:r>
            <w:r w:rsidR="00565C40">
              <w:rPr>
                <w:rFonts w:asciiTheme="minorHAnsi" w:hAnsiTheme="minorHAnsi" w:cstheme="minorHAnsi"/>
                <w:sz w:val="20"/>
                <w:u w:val="single"/>
              </w:rPr>
              <w:t>Executive Director, Office of Research and Sponsored Programs</w:t>
            </w:r>
            <w:r w:rsidR="009F3AF9">
              <w:rPr>
                <w:rFonts w:asciiTheme="minorHAnsi" w:hAnsiTheme="minorHAnsi" w:cstheme="minorHAnsi"/>
                <w:sz w:val="20"/>
                <w:u w:val="single"/>
              </w:rPr>
              <w:t>_______________________</w:t>
            </w:r>
            <w:r w:rsidR="00691262">
              <w:rPr>
                <w:rFonts w:asciiTheme="minorHAnsi" w:hAnsiTheme="minorHAnsi" w:cstheme="minorHAnsi"/>
                <w:sz w:val="20"/>
              </w:rPr>
              <w:t xml:space="preserve"> </w:t>
            </w:r>
          </w:p>
          <w:p w14:paraId="22256EE9" w14:textId="77777777" w:rsidR="00366B7B" w:rsidRDefault="00366B7B" w:rsidP="00366B7B">
            <w:pPr>
              <w:rPr>
                <w:rFonts w:asciiTheme="minorHAnsi" w:hAnsiTheme="minorHAnsi" w:cstheme="minorHAnsi"/>
                <w:sz w:val="20"/>
              </w:rPr>
            </w:pPr>
          </w:p>
          <w:p w14:paraId="31E8DEF0" w14:textId="3A67791B" w:rsidR="00366B7B" w:rsidRPr="008610B5" w:rsidRDefault="00366B7B" w:rsidP="00366B7B">
            <w:pPr>
              <w:pStyle w:val="TableParagraph"/>
              <w:spacing w:before="3"/>
              <w:rPr>
                <w:b/>
                <w:bCs/>
                <w:sz w:val="20"/>
              </w:rPr>
            </w:pPr>
            <w:r>
              <w:rPr>
                <w:rFonts w:asciiTheme="minorHAnsi" w:hAnsiTheme="minorHAnsi" w:cstheme="minorHAnsi"/>
                <w:sz w:val="20"/>
              </w:rPr>
              <w:t>Date: ______________________________________</w:t>
            </w:r>
          </w:p>
        </w:tc>
      </w:tr>
    </w:tbl>
    <w:p w14:paraId="5C3523D1" w14:textId="77777777" w:rsidR="006E6EFD" w:rsidRDefault="006E6EFD"/>
    <w:sectPr w:rsidR="006E6EFD" w:rsidSect="00C203EA">
      <w:headerReference w:type="default" r:id="rId7"/>
      <w:footerReference w:type="default" r:id="rId8"/>
      <w:pgSz w:w="12240" w:h="15840"/>
      <w:pgMar w:top="1440" w:right="1080" w:bottom="1440" w:left="1080" w:header="288" w:footer="7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C0D6D" w14:textId="77777777" w:rsidR="00A414A8" w:rsidRDefault="00A414A8">
      <w:r>
        <w:separator/>
      </w:r>
    </w:p>
  </w:endnote>
  <w:endnote w:type="continuationSeparator" w:id="0">
    <w:p w14:paraId="2F0BA353" w14:textId="77777777" w:rsidR="00A414A8" w:rsidRDefault="00A4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FA27" w14:textId="7ED42EA2" w:rsidR="00C203EA" w:rsidRDefault="00C203EA">
    <w:pPr>
      <w:pStyle w:val="Footer"/>
    </w:pPr>
    <w:r w:rsidRPr="00502C1F">
      <w:rPr>
        <w:sz w:val="18"/>
        <w:szCs w:val="18"/>
      </w:rPr>
      <w:t>OGC</w:t>
    </w:r>
    <w:r w:rsidR="00502C1F" w:rsidRPr="00502C1F">
      <w:rPr>
        <w:sz w:val="18"/>
        <w:szCs w:val="18"/>
      </w:rPr>
      <w:t xml:space="preserve"> </w:t>
    </w:r>
    <w:r w:rsidR="00502C1F">
      <w:rPr>
        <w:sz w:val="18"/>
        <w:szCs w:val="18"/>
      </w:rPr>
      <w:t>(</w:t>
    </w:r>
    <w:r w:rsidR="00502C1F" w:rsidRPr="00502C1F">
      <w:rPr>
        <w:sz w:val="18"/>
        <w:szCs w:val="18"/>
      </w:rPr>
      <w:t>04.2021</w:t>
    </w:r>
    <w:r w:rsidR="00502C1F">
      <w:rPr>
        <w:sz w:val="18"/>
        <w:szCs w:val="18"/>
      </w:rPr>
      <w:t>)</w:t>
    </w:r>
    <w:r w:rsidR="00502C1F">
      <w:tab/>
    </w:r>
    <w:sdt>
      <w:sdtPr>
        <w:id w:val="19804988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DE2ABE0" w14:textId="77777777" w:rsidR="00893827" w:rsidRDefault="00893827" w:rsidP="00893827">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3AA5D" w14:textId="77777777" w:rsidR="00A414A8" w:rsidRDefault="00A414A8">
      <w:r>
        <w:separator/>
      </w:r>
    </w:p>
  </w:footnote>
  <w:footnote w:type="continuationSeparator" w:id="0">
    <w:p w14:paraId="2EEC0E9F" w14:textId="77777777" w:rsidR="00A414A8" w:rsidRDefault="00A4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C69A" w14:textId="6044E4DE" w:rsidR="00B47958" w:rsidRDefault="00B47958" w:rsidP="00B47958">
    <w:pPr>
      <w:pStyle w:val="Header"/>
      <w:jc w:val="right"/>
    </w:pPr>
  </w:p>
  <w:p w14:paraId="76B84B46" w14:textId="031AC321" w:rsidR="00B47958" w:rsidRDefault="00B47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15246"/>
    <w:multiLevelType w:val="hybridMultilevel"/>
    <w:tmpl w:val="0DFCC726"/>
    <w:lvl w:ilvl="0" w:tplc="816A5270">
      <w:start w:val="1"/>
      <w:numFmt w:val="decimal"/>
      <w:lvlText w:val="%1."/>
      <w:lvlJc w:val="left"/>
      <w:pPr>
        <w:ind w:left="200" w:hanging="721"/>
        <w:jc w:val="left"/>
      </w:pPr>
      <w:rPr>
        <w:rFonts w:hint="default"/>
        <w:b/>
        <w:bCs/>
        <w:w w:val="99"/>
        <w:lang w:val="en-US" w:eastAsia="en-US" w:bidi="en-US"/>
      </w:rPr>
    </w:lvl>
    <w:lvl w:ilvl="1" w:tplc="EEF6046C">
      <w:start w:val="1"/>
      <w:numFmt w:val="lowerLetter"/>
      <w:lvlText w:val="(%2)"/>
      <w:lvlJc w:val="left"/>
      <w:pPr>
        <w:ind w:left="200" w:hanging="720"/>
        <w:jc w:val="left"/>
      </w:pPr>
      <w:rPr>
        <w:rFonts w:ascii="Calibri" w:eastAsia="Calibri" w:hAnsi="Calibri" w:cs="Calibri" w:hint="default"/>
        <w:b/>
        <w:bCs/>
        <w:spacing w:val="-1"/>
        <w:w w:val="99"/>
        <w:sz w:val="22"/>
        <w:szCs w:val="22"/>
        <w:lang w:val="en-US" w:eastAsia="en-US" w:bidi="en-US"/>
      </w:rPr>
    </w:lvl>
    <w:lvl w:ilvl="2" w:tplc="1D24373A">
      <w:start w:val="1"/>
      <w:numFmt w:val="lowerRoman"/>
      <w:lvlText w:val="(%3)"/>
      <w:lvlJc w:val="left"/>
      <w:pPr>
        <w:ind w:left="199" w:hanging="634"/>
        <w:jc w:val="left"/>
      </w:pPr>
      <w:rPr>
        <w:rFonts w:ascii="Calibri" w:eastAsia="Calibri" w:hAnsi="Calibri" w:cs="Calibri" w:hint="default"/>
        <w:b/>
        <w:bCs/>
        <w:spacing w:val="-1"/>
        <w:w w:val="99"/>
        <w:sz w:val="22"/>
        <w:szCs w:val="22"/>
        <w:lang w:val="en-US" w:eastAsia="en-US" w:bidi="en-US"/>
      </w:rPr>
    </w:lvl>
    <w:lvl w:ilvl="3" w:tplc="F6F4B53C">
      <w:numFmt w:val="bullet"/>
      <w:lvlText w:val="•"/>
      <w:lvlJc w:val="left"/>
      <w:pPr>
        <w:ind w:left="3422" w:hanging="634"/>
      </w:pPr>
      <w:rPr>
        <w:rFonts w:hint="default"/>
        <w:lang w:val="en-US" w:eastAsia="en-US" w:bidi="en-US"/>
      </w:rPr>
    </w:lvl>
    <w:lvl w:ilvl="4" w:tplc="6EDC7758">
      <w:numFmt w:val="bullet"/>
      <w:lvlText w:val="•"/>
      <w:lvlJc w:val="left"/>
      <w:pPr>
        <w:ind w:left="4313" w:hanging="634"/>
      </w:pPr>
      <w:rPr>
        <w:rFonts w:hint="default"/>
        <w:lang w:val="en-US" w:eastAsia="en-US" w:bidi="en-US"/>
      </w:rPr>
    </w:lvl>
    <w:lvl w:ilvl="5" w:tplc="FF168F2C">
      <w:numFmt w:val="bullet"/>
      <w:lvlText w:val="•"/>
      <w:lvlJc w:val="left"/>
      <w:pPr>
        <w:ind w:left="5204" w:hanging="634"/>
      </w:pPr>
      <w:rPr>
        <w:rFonts w:hint="default"/>
        <w:lang w:val="en-US" w:eastAsia="en-US" w:bidi="en-US"/>
      </w:rPr>
    </w:lvl>
    <w:lvl w:ilvl="6" w:tplc="2890A676">
      <w:numFmt w:val="bullet"/>
      <w:lvlText w:val="•"/>
      <w:lvlJc w:val="left"/>
      <w:pPr>
        <w:ind w:left="6095" w:hanging="634"/>
      </w:pPr>
      <w:rPr>
        <w:rFonts w:hint="default"/>
        <w:lang w:val="en-US" w:eastAsia="en-US" w:bidi="en-US"/>
      </w:rPr>
    </w:lvl>
    <w:lvl w:ilvl="7" w:tplc="9F74AB02">
      <w:numFmt w:val="bullet"/>
      <w:lvlText w:val="•"/>
      <w:lvlJc w:val="left"/>
      <w:pPr>
        <w:ind w:left="6986" w:hanging="634"/>
      </w:pPr>
      <w:rPr>
        <w:rFonts w:hint="default"/>
        <w:lang w:val="en-US" w:eastAsia="en-US" w:bidi="en-US"/>
      </w:rPr>
    </w:lvl>
    <w:lvl w:ilvl="8" w:tplc="E6ACFFB8">
      <w:numFmt w:val="bullet"/>
      <w:lvlText w:val="•"/>
      <w:lvlJc w:val="left"/>
      <w:pPr>
        <w:ind w:left="7877" w:hanging="634"/>
      </w:pPr>
      <w:rPr>
        <w:rFonts w:hint="default"/>
        <w:lang w:val="en-US" w:eastAsia="en-US" w:bidi="en-US"/>
      </w:rPr>
    </w:lvl>
  </w:abstractNum>
  <w:num w:numId="1" w16cid:durableId="141285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00"/>
    <w:rsid w:val="0008655A"/>
    <w:rsid w:val="00087F2F"/>
    <w:rsid w:val="000F0707"/>
    <w:rsid w:val="00115D20"/>
    <w:rsid w:val="001524C0"/>
    <w:rsid w:val="00160057"/>
    <w:rsid w:val="00161EAB"/>
    <w:rsid w:val="001776B0"/>
    <w:rsid w:val="001C6766"/>
    <w:rsid w:val="002072AE"/>
    <w:rsid w:val="00210ECF"/>
    <w:rsid w:val="00216425"/>
    <w:rsid w:val="00270227"/>
    <w:rsid w:val="0028393C"/>
    <w:rsid w:val="002A0E40"/>
    <w:rsid w:val="002F7E8B"/>
    <w:rsid w:val="00321DC0"/>
    <w:rsid w:val="00324D34"/>
    <w:rsid w:val="003628AE"/>
    <w:rsid w:val="00366B7B"/>
    <w:rsid w:val="003B49E9"/>
    <w:rsid w:val="003E3F5F"/>
    <w:rsid w:val="003F4BB4"/>
    <w:rsid w:val="004054DA"/>
    <w:rsid w:val="00444EAD"/>
    <w:rsid w:val="00463E66"/>
    <w:rsid w:val="00502C1F"/>
    <w:rsid w:val="00506D14"/>
    <w:rsid w:val="00511762"/>
    <w:rsid w:val="005310AB"/>
    <w:rsid w:val="00535CDA"/>
    <w:rsid w:val="00551168"/>
    <w:rsid w:val="005548A1"/>
    <w:rsid w:val="00565C40"/>
    <w:rsid w:val="005A30EC"/>
    <w:rsid w:val="005B2B30"/>
    <w:rsid w:val="005B415D"/>
    <w:rsid w:val="005C6A2C"/>
    <w:rsid w:val="005C7953"/>
    <w:rsid w:val="005E590B"/>
    <w:rsid w:val="005F203A"/>
    <w:rsid w:val="00691262"/>
    <w:rsid w:val="006E6EFD"/>
    <w:rsid w:val="00714CDB"/>
    <w:rsid w:val="00761F53"/>
    <w:rsid w:val="00801213"/>
    <w:rsid w:val="0080180A"/>
    <w:rsid w:val="00822A09"/>
    <w:rsid w:val="00826548"/>
    <w:rsid w:val="0084135D"/>
    <w:rsid w:val="008610B5"/>
    <w:rsid w:val="00893827"/>
    <w:rsid w:val="008E1CEE"/>
    <w:rsid w:val="008E2B25"/>
    <w:rsid w:val="00960BE6"/>
    <w:rsid w:val="00991124"/>
    <w:rsid w:val="00996D99"/>
    <w:rsid w:val="009B1721"/>
    <w:rsid w:val="009F3AF9"/>
    <w:rsid w:val="00A00399"/>
    <w:rsid w:val="00A063B0"/>
    <w:rsid w:val="00A16708"/>
    <w:rsid w:val="00A2517C"/>
    <w:rsid w:val="00A414A8"/>
    <w:rsid w:val="00A4791D"/>
    <w:rsid w:val="00AA3984"/>
    <w:rsid w:val="00AB1D8E"/>
    <w:rsid w:val="00AD0032"/>
    <w:rsid w:val="00B27B66"/>
    <w:rsid w:val="00B47958"/>
    <w:rsid w:val="00B570CE"/>
    <w:rsid w:val="00B8421F"/>
    <w:rsid w:val="00B842D7"/>
    <w:rsid w:val="00BA3F7A"/>
    <w:rsid w:val="00C04166"/>
    <w:rsid w:val="00C203EA"/>
    <w:rsid w:val="00C320EE"/>
    <w:rsid w:val="00C6253D"/>
    <w:rsid w:val="00C70500"/>
    <w:rsid w:val="00CC4073"/>
    <w:rsid w:val="00D04D17"/>
    <w:rsid w:val="00D55CC1"/>
    <w:rsid w:val="00D8509D"/>
    <w:rsid w:val="00E16EAE"/>
    <w:rsid w:val="00E276B5"/>
    <w:rsid w:val="00E5071B"/>
    <w:rsid w:val="00E673FA"/>
    <w:rsid w:val="00E97FEC"/>
    <w:rsid w:val="00ED7441"/>
    <w:rsid w:val="00F109DB"/>
    <w:rsid w:val="00F714C5"/>
    <w:rsid w:val="00F7469C"/>
    <w:rsid w:val="00F75505"/>
    <w:rsid w:val="00F81080"/>
    <w:rsid w:val="00F900A2"/>
    <w:rsid w:val="00FC42BC"/>
    <w:rsid w:val="00FD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52390"/>
  <w15:docId w15:val="{B7A5E21B-CC31-430F-891A-C743720B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00"/>
      <w:ind w:left="920" w:hanging="721"/>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0"/>
      <w:ind w:left="200"/>
    </w:pPr>
  </w:style>
  <w:style w:type="paragraph" w:styleId="ListParagraph">
    <w:name w:val="List Paragraph"/>
    <w:basedOn w:val="Normal"/>
    <w:uiPriority w:val="1"/>
    <w:qFormat/>
    <w:pPr>
      <w:spacing w:before="100"/>
      <w:ind w:left="200"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1762"/>
    <w:pPr>
      <w:tabs>
        <w:tab w:val="center" w:pos="4680"/>
        <w:tab w:val="right" w:pos="9360"/>
      </w:tabs>
    </w:pPr>
  </w:style>
  <w:style w:type="character" w:customStyle="1" w:styleId="HeaderChar">
    <w:name w:val="Header Char"/>
    <w:basedOn w:val="DefaultParagraphFont"/>
    <w:link w:val="Header"/>
    <w:uiPriority w:val="99"/>
    <w:rsid w:val="00511762"/>
    <w:rPr>
      <w:rFonts w:ascii="Calibri" w:eastAsia="Calibri" w:hAnsi="Calibri" w:cs="Calibri"/>
      <w:lang w:bidi="en-US"/>
    </w:rPr>
  </w:style>
  <w:style w:type="paragraph" w:styleId="Footer">
    <w:name w:val="footer"/>
    <w:basedOn w:val="Normal"/>
    <w:link w:val="FooterChar"/>
    <w:uiPriority w:val="99"/>
    <w:unhideWhenUsed/>
    <w:rsid w:val="00511762"/>
    <w:pPr>
      <w:tabs>
        <w:tab w:val="center" w:pos="4680"/>
        <w:tab w:val="right" w:pos="9360"/>
      </w:tabs>
    </w:pPr>
  </w:style>
  <w:style w:type="character" w:customStyle="1" w:styleId="FooterChar">
    <w:name w:val="Footer Char"/>
    <w:basedOn w:val="DefaultParagraphFont"/>
    <w:link w:val="Footer"/>
    <w:uiPriority w:val="99"/>
    <w:rsid w:val="00511762"/>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96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1944</Words>
  <Characters>11339</Characters>
  <Application>Microsoft Office Word</Application>
  <DocSecurity>4</DocSecurity>
  <Lines>166</Lines>
  <Paragraphs>45</Paragraphs>
  <ScaleCrop>false</ScaleCrop>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NEUROPACE, INC</dc:title>
  <dc:creator>Nicole Byars</dc:creator>
  <cp:lastModifiedBy>Durben, Katherine</cp:lastModifiedBy>
  <cp:revision>2</cp:revision>
  <cp:lastPrinted>2022-04-27T01:58:00Z</cp:lastPrinted>
  <dcterms:created xsi:type="dcterms:W3CDTF">2025-10-21T17:19:00Z</dcterms:created>
  <dcterms:modified xsi:type="dcterms:W3CDTF">2025-10-21T17:19:00Z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2021-03-24T00:00:00Z</vt:filetime>
  </property>
  <property fmtid="{D5CDD505-2E9C-101B-9397-08002B2CF9AE}" pid="3" name="Creator">
    <vt:lpwstr>Acrobat PDFMaker 21 for Word</vt:lpwstr>
  </property>
  <property fmtid="{D5CDD505-2E9C-101B-9397-08002B2CF9AE}" pid="4" name="LastSaved">
    <vt:filetime>2021-04-19T00:00:00Z</vt:filetime>
  </property>
</Properties>
</file>