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EFA5B" w14:textId="77777777" w:rsidR="00EB3E3B" w:rsidRPr="00C04DD7" w:rsidRDefault="00EB3E3B" w:rsidP="00EB3E3B">
      <w:pPr>
        <w:pStyle w:val="Heading1"/>
        <w:rPr>
          <w:rFonts w:asciiTheme="minorHAnsi" w:hAnsiTheme="minorHAnsi" w:cstheme="minorHAnsi"/>
          <w:sz w:val="22"/>
          <w:szCs w:val="22"/>
        </w:rPr>
      </w:pPr>
      <w:bookmarkStart w:id="0" w:name="_Ref87611213"/>
      <w:bookmarkStart w:id="1" w:name="_Toc96508200"/>
      <w:r w:rsidRPr="00C04DD7">
        <w:rPr>
          <w:rFonts w:asciiTheme="minorHAnsi" w:hAnsiTheme="minorHAnsi" w:cstheme="minorHAnsi"/>
          <w:sz w:val="22"/>
          <w:szCs w:val="22"/>
        </w:rPr>
        <w:t>Research Data Management Onboarding Checklist</w:t>
      </w:r>
      <w:bookmarkEnd w:id="0"/>
      <w:bookmarkEnd w:id="1"/>
    </w:p>
    <w:p w14:paraId="6F5750B1" w14:textId="77777777" w:rsidR="00EB3E3B" w:rsidRDefault="00EB3E3B" w:rsidP="00EB3E3B">
      <w:pPr>
        <w:rPr>
          <w:rFonts w:cstheme="minorHAnsi"/>
        </w:rPr>
      </w:pPr>
      <w:r w:rsidRPr="00C04DD7">
        <w:rPr>
          <w:rFonts w:cstheme="minorHAnsi"/>
          <w:b/>
          <w:bCs/>
        </w:rPr>
        <w:t>Purpose</w:t>
      </w:r>
      <w:r w:rsidRPr="00C04DD7">
        <w:rPr>
          <w:rFonts w:cstheme="minorHAnsi"/>
        </w:rPr>
        <w:t xml:space="preserve">:  To provide a general, research data management-focused guide for </w:t>
      </w:r>
      <w:r>
        <w:rPr>
          <w:rFonts w:cstheme="minorHAnsi"/>
        </w:rPr>
        <w:t xml:space="preserve">researcher </w:t>
      </w:r>
      <w:r w:rsidRPr="00C04DD7">
        <w:rPr>
          <w:rFonts w:cstheme="minorHAnsi"/>
        </w:rPr>
        <w:t>onboarding as they join a new lab or begin a new project.  This section provides two checklists that can be used to assist in navigating critical steps for the research</w:t>
      </w:r>
      <w:r>
        <w:rPr>
          <w:rFonts w:cstheme="minorHAnsi"/>
        </w:rPr>
        <w:t>:</w:t>
      </w:r>
    </w:p>
    <w:p w14:paraId="03BF9C20" w14:textId="77777777" w:rsidR="00EB3E3B" w:rsidRDefault="00EB3E3B" w:rsidP="00EB3E3B">
      <w:pPr>
        <w:pStyle w:val="ListParagraph"/>
        <w:numPr>
          <w:ilvl w:val="1"/>
          <w:numId w:val="1"/>
        </w:numPr>
        <w:rPr>
          <w:rFonts w:cstheme="minorHAnsi"/>
        </w:rPr>
      </w:pPr>
      <w:r w:rsidRPr="005814A2">
        <w:rPr>
          <w:rFonts w:cstheme="minorHAnsi"/>
        </w:rPr>
        <w:t xml:space="preserve">Join a new project </w:t>
      </w:r>
    </w:p>
    <w:p w14:paraId="68D53AFC" w14:textId="77777777" w:rsidR="00EB3E3B" w:rsidRPr="005814A2" w:rsidRDefault="00EB3E3B" w:rsidP="00EB3E3B">
      <w:pPr>
        <w:pStyle w:val="ListParagraph"/>
        <w:numPr>
          <w:ilvl w:val="1"/>
          <w:numId w:val="1"/>
        </w:numPr>
        <w:rPr>
          <w:rFonts w:cstheme="minorHAnsi"/>
        </w:rPr>
      </w:pPr>
      <w:r w:rsidRPr="005814A2">
        <w:rPr>
          <w:rFonts w:cstheme="minorHAnsi"/>
        </w:rPr>
        <w:t>Join a new lab</w:t>
      </w:r>
    </w:p>
    <w:p w14:paraId="5744BAB3" w14:textId="77777777" w:rsidR="00EB3E3B" w:rsidRPr="00C04DD7" w:rsidRDefault="00EB3E3B" w:rsidP="00EB3E3B">
      <w:pPr>
        <w:rPr>
          <w:rFonts w:cstheme="minorHAnsi"/>
        </w:rPr>
      </w:pPr>
      <w:r w:rsidRPr="00C04DD7">
        <w:rPr>
          <w:rFonts w:cstheme="minorHAnsi"/>
          <w:b/>
          <w:bCs/>
        </w:rPr>
        <w:t>Scope:</w:t>
      </w:r>
      <w:r w:rsidRPr="00C04DD7">
        <w:rPr>
          <w:rFonts w:cstheme="minorHAnsi"/>
        </w:rPr>
        <w:t xml:space="preserve">  All student, faculty, and staff that support or directly work on a new research project or lab  </w:t>
      </w:r>
    </w:p>
    <w:p w14:paraId="02BB471D" w14:textId="77777777" w:rsidR="00EB3E3B" w:rsidRPr="00C04DD7" w:rsidRDefault="00EB3E3B" w:rsidP="00EB3E3B">
      <w:pPr>
        <w:spacing w:after="0" w:line="240" w:lineRule="auto"/>
        <w:rPr>
          <w:rFonts w:cstheme="minorHAnsi"/>
          <w:b/>
          <w:bCs/>
        </w:rPr>
      </w:pPr>
      <w:r w:rsidRPr="00C04DD7">
        <w:rPr>
          <w:rFonts w:cstheme="minorHAnsi"/>
          <w:b/>
          <w:bCs/>
        </w:rPr>
        <w:t>Join a New Project</w:t>
      </w:r>
    </w:p>
    <w:p w14:paraId="65A3CE18" w14:textId="77777777" w:rsidR="00EB3E3B" w:rsidRPr="00C04DD7" w:rsidRDefault="00EB3E3B" w:rsidP="00EB3E3B">
      <w:pPr>
        <w:spacing w:after="0" w:line="240" w:lineRule="auto"/>
        <w:rPr>
          <w:rFonts w:cstheme="minorHAnsi"/>
          <w:b/>
          <w:bCs/>
        </w:rPr>
      </w:pPr>
    </w:p>
    <w:p w14:paraId="58264F27" w14:textId="77777777" w:rsidR="00EB3E3B" w:rsidRPr="00C04DD7" w:rsidRDefault="00EB3E3B" w:rsidP="00EB3E3B">
      <w:pPr>
        <w:spacing w:after="0" w:line="240" w:lineRule="auto"/>
        <w:rPr>
          <w:rFonts w:cstheme="minorHAnsi"/>
          <w:u w:val="single"/>
        </w:rPr>
      </w:pPr>
      <w:r w:rsidRPr="00C04DD7">
        <w:rPr>
          <w:rFonts w:cstheme="minorHAnsi"/>
          <w:u w:val="single"/>
        </w:rPr>
        <w:t>Stage: Planning</w:t>
      </w:r>
    </w:p>
    <w:p w14:paraId="50B7733E" w14:textId="77777777" w:rsidR="00EB3E3B" w:rsidRPr="00C04DD7" w:rsidRDefault="00EB3E3B" w:rsidP="00EB3E3B">
      <w:pPr>
        <w:spacing w:after="0" w:line="240" w:lineRule="auto"/>
        <w:rPr>
          <w:rFonts w:cstheme="minorHAnsi"/>
          <w:u w:val="single"/>
        </w:rPr>
      </w:pPr>
    </w:p>
    <w:tbl>
      <w:tblPr>
        <w:tblStyle w:val="TableGrid"/>
        <w:tblW w:w="9810" w:type="dxa"/>
        <w:tblInd w:w="-95" w:type="dxa"/>
        <w:tblLook w:val="04A0" w:firstRow="1" w:lastRow="0" w:firstColumn="1" w:lastColumn="0" w:noHBand="0" w:noVBand="1"/>
      </w:tblPr>
      <w:tblGrid>
        <w:gridCol w:w="2610"/>
        <w:gridCol w:w="4770"/>
        <w:gridCol w:w="2354"/>
        <w:gridCol w:w="76"/>
      </w:tblGrid>
      <w:tr w:rsidR="00EB3E3B" w:rsidRPr="00C04DD7" w14:paraId="0C516B71" w14:textId="77777777" w:rsidTr="005A1A6A">
        <w:trPr>
          <w:gridAfter w:val="1"/>
          <w:wAfter w:w="76" w:type="dxa"/>
        </w:trPr>
        <w:tc>
          <w:tcPr>
            <w:tcW w:w="2610" w:type="dxa"/>
            <w:shd w:val="clear" w:color="auto" w:fill="D9D9D9" w:themeFill="background1" w:themeFillShade="D9"/>
          </w:tcPr>
          <w:p w14:paraId="28CCF6D4" w14:textId="77777777" w:rsidR="00EB3E3B" w:rsidRPr="00C04DD7" w:rsidRDefault="00EB3E3B" w:rsidP="005A1A6A">
            <w:pPr>
              <w:jc w:val="center"/>
              <w:rPr>
                <w:rFonts w:cstheme="minorHAnsi"/>
                <w:b/>
                <w:bCs/>
              </w:rPr>
            </w:pPr>
            <w:r w:rsidRPr="00C04DD7">
              <w:rPr>
                <w:rFonts w:cstheme="minorHAnsi"/>
                <w:b/>
                <w:bCs/>
              </w:rPr>
              <w:t>Focus areas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14:paraId="5A25ECAB" w14:textId="77777777" w:rsidR="00EB3E3B" w:rsidRPr="00C04DD7" w:rsidRDefault="00EB3E3B" w:rsidP="005A1A6A">
            <w:pPr>
              <w:jc w:val="center"/>
              <w:rPr>
                <w:rFonts w:cstheme="minorHAnsi"/>
                <w:b/>
                <w:bCs/>
              </w:rPr>
            </w:pPr>
            <w:r w:rsidRPr="00C04DD7">
              <w:rPr>
                <w:rFonts w:cstheme="minorHAnsi"/>
                <w:b/>
                <w:bCs/>
              </w:rPr>
              <w:t>Key steps</w:t>
            </w:r>
          </w:p>
        </w:tc>
        <w:tc>
          <w:tcPr>
            <w:tcW w:w="2354" w:type="dxa"/>
            <w:shd w:val="clear" w:color="auto" w:fill="D9D9D9" w:themeFill="background1" w:themeFillShade="D9"/>
          </w:tcPr>
          <w:p w14:paraId="7BF54B29" w14:textId="77777777" w:rsidR="00EB3E3B" w:rsidRPr="00C04DD7" w:rsidRDefault="00EB3E3B" w:rsidP="005A1A6A">
            <w:pPr>
              <w:jc w:val="center"/>
              <w:rPr>
                <w:rFonts w:cstheme="minorHAnsi"/>
                <w:b/>
                <w:bCs/>
              </w:rPr>
            </w:pPr>
            <w:r w:rsidRPr="00C04DD7">
              <w:rPr>
                <w:rFonts w:cstheme="minorHAnsi"/>
                <w:b/>
                <w:bCs/>
              </w:rPr>
              <w:t>Reference points</w:t>
            </w:r>
          </w:p>
        </w:tc>
      </w:tr>
      <w:tr w:rsidR="00530B08" w:rsidRPr="00530B08" w14:paraId="628BD88C" w14:textId="77777777" w:rsidTr="005A1A6A">
        <w:trPr>
          <w:gridAfter w:val="1"/>
          <w:wAfter w:w="76" w:type="dxa"/>
        </w:trPr>
        <w:tc>
          <w:tcPr>
            <w:tcW w:w="2610" w:type="dxa"/>
          </w:tcPr>
          <w:p w14:paraId="2A939828" w14:textId="77777777" w:rsidR="00EB3E3B" w:rsidRPr="00C04DD7" w:rsidRDefault="00EB3E3B" w:rsidP="005A1A6A">
            <w:pPr>
              <w:rPr>
                <w:rFonts w:cstheme="minorHAnsi"/>
              </w:rPr>
            </w:pPr>
            <w:r w:rsidRPr="00C04DD7">
              <w:rPr>
                <w:rFonts w:cstheme="minorHAnsi"/>
              </w:rPr>
              <w:t>Transfer prior data and related records to the university (if relevant)</w:t>
            </w:r>
          </w:p>
        </w:tc>
        <w:tc>
          <w:tcPr>
            <w:tcW w:w="4770" w:type="dxa"/>
          </w:tcPr>
          <w:p w14:paraId="7B4102A8" w14:textId="77777777" w:rsidR="00EB3E3B" w:rsidRPr="00C04DD7" w:rsidRDefault="00A312B6" w:rsidP="005A1A6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43615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E3B" w:rsidRPr="00C04DD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B3E3B">
              <w:rPr>
                <w:rFonts w:cstheme="minorHAnsi"/>
              </w:rPr>
              <w:t xml:space="preserve"> </w:t>
            </w:r>
            <w:r w:rsidR="00EB3E3B">
              <w:t>C</w:t>
            </w:r>
            <w:r w:rsidR="00EB3E3B" w:rsidRPr="00C04DD7">
              <w:rPr>
                <w:rFonts w:cstheme="minorHAnsi"/>
              </w:rPr>
              <w:t>ontact the Office of Research and Sponsored Programs</w:t>
            </w:r>
          </w:p>
        </w:tc>
        <w:tc>
          <w:tcPr>
            <w:tcW w:w="2354" w:type="dxa"/>
          </w:tcPr>
          <w:p w14:paraId="080FD5DB" w14:textId="729B3EB1" w:rsidR="00EB3E3B" w:rsidRPr="00530B08" w:rsidRDefault="00A312B6" w:rsidP="005A1A6A">
            <w:pPr>
              <w:rPr>
                <w:rFonts w:cstheme="minorHAnsi"/>
                <w:color w:val="4472C4" w:themeColor="accent1"/>
              </w:rPr>
            </w:pPr>
            <w:hyperlink r:id="rId5" w:history="1">
              <w:r w:rsidR="00EB3E3B" w:rsidRPr="00530B08">
                <w:rPr>
                  <w:rStyle w:val="Hyperlink"/>
                  <w:rFonts w:cstheme="minorHAnsi"/>
                  <w:color w:val="4472C4" w:themeColor="accent1"/>
                </w:rPr>
                <w:t>Office of Research and Sponsored Programs</w:t>
              </w:r>
            </w:hyperlink>
          </w:p>
        </w:tc>
      </w:tr>
      <w:tr w:rsidR="00530B08" w:rsidRPr="00530B08" w14:paraId="1A79B353" w14:textId="77777777" w:rsidTr="005A1A6A">
        <w:trPr>
          <w:gridAfter w:val="1"/>
          <w:wAfter w:w="76" w:type="dxa"/>
        </w:trPr>
        <w:tc>
          <w:tcPr>
            <w:tcW w:w="2610" w:type="dxa"/>
          </w:tcPr>
          <w:p w14:paraId="29FF5039" w14:textId="77777777" w:rsidR="00EB3E3B" w:rsidRPr="00C04DD7" w:rsidRDefault="00EB3E3B" w:rsidP="005A1A6A">
            <w:pPr>
              <w:rPr>
                <w:rFonts w:cstheme="minorHAnsi"/>
              </w:rPr>
            </w:pPr>
            <w:r w:rsidRPr="00C04DD7">
              <w:rPr>
                <w:rFonts w:cstheme="minorHAnsi"/>
              </w:rPr>
              <w:t>Review project and granting institution requirements</w:t>
            </w:r>
          </w:p>
        </w:tc>
        <w:tc>
          <w:tcPr>
            <w:tcW w:w="4770" w:type="dxa"/>
          </w:tcPr>
          <w:p w14:paraId="42B55A9F" w14:textId="77777777" w:rsidR="00EB3E3B" w:rsidRPr="00C04DD7" w:rsidRDefault="00A312B6" w:rsidP="005A1A6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60477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E3B" w:rsidRPr="00C04DD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B3E3B" w:rsidRPr="00C04DD7">
              <w:rPr>
                <w:rFonts w:asciiTheme="minorHAnsi" w:hAnsiTheme="minorHAnsi" w:cstheme="minorHAnsi"/>
                <w:sz w:val="22"/>
                <w:szCs w:val="22"/>
              </w:rPr>
              <w:t xml:space="preserve"> Most government funding agencies have published guidelines. If the researcher has non-federal funding, check with the granting agency</w:t>
            </w:r>
            <w:r w:rsidR="00EB3E3B">
              <w:rPr>
                <w:rFonts w:asciiTheme="minorHAnsi" w:hAnsiTheme="minorHAnsi" w:cstheme="minorHAnsi"/>
                <w:sz w:val="22"/>
                <w:szCs w:val="22"/>
              </w:rPr>
              <w:t>/award agreement.</w:t>
            </w:r>
          </w:p>
        </w:tc>
        <w:tc>
          <w:tcPr>
            <w:tcW w:w="2354" w:type="dxa"/>
          </w:tcPr>
          <w:p w14:paraId="42625D47" w14:textId="18DEA01C" w:rsidR="00EB3E3B" w:rsidRPr="00530B08" w:rsidRDefault="00A312B6" w:rsidP="00EB3E3B">
            <w:pPr>
              <w:pStyle w:val="ListParagraph"/>
              <w:numPr>
                <w:ilvl w:val="0"/>
                <w:numId w:val="2"/>
              </w:numPr>
              <w:ind w:left="0"/>
              <w:rPr>
                <w:rFonts w:cstheme="minorHAnsi"/>
                <w:color w:val="4472C4" w:themeColor="accent1"/>
              </w:rPr>
            </w:pPr>
            <w:hyperlink r:id="rId6" w:history="1">
              <w:r w:rsidR="00EB3E3B" w:rsidRPr="00530B08">
                <w:rPr>
                  <w:rStyle w:val="Hyperlink"/>
                  <w:rFonts w:cstheme="minorHAnsi"/>
                  <w:color w:val="4472C4" w:themeColor="accent1"/>
                </w:rPr>
                <w:t>NSF Data sharing Policy</w:t>
              </w:r>
            </w:hyperlink>
          </w:p>
          <w:p w14:paraId="52A14CA0" w14:textId="15292726" w:rsidR="00EB3E3B" w:rsidRPr="00530B08" w:rsidRDefault="00184EF2" w:rsidP="00EB3E3B">
            <w:pPr>
              <w:pStyle w:val="ListParagraph"/>
              <w:numPr>
                <w:ilvl w:val="0"/>
                <w:numId w:val="2"/>
              </w:numPr>
              <w:ind w:left="0"/>
              <w:rPr>
                <w:rStyle w:val="Hyperlink"/>
                <w:rFonts w:cstheme="minorHAnsi"/>
                <w:color w:val="4472C4" w:themeColor="accent1"/>
              </w:rPr>
            </w:pPr>
            <w:r w:rsidRPr="00530B08">
              <w:rPr>
                <w:rFonts w:cstheme="minorHAnsi"/>
                <w:color w:val="4472C4" w:themeColor="accent1"/>
              </w:rPr>
              <w:fldChar w:fldCharType="begin"/>
            </w:r>
            <w:r w:rsidRPr="00530B08">
              <w:rPr>
                <w:rFonts w:cstheme="minorHAnsi"/>
                <w:color w:val="4472C4" w:themeColor="accent1"/>
              </w:rPr>
              <w:instrText xml:space="preserve"> HYPERLINK "https://sharing.nih.gov/data-management-and-sharing-policy/about-data-management-and-sharing-policies" </w:instrText>
            </w:r>
            <w:r w:rsidRPr="00530B08">
              <w:rPr>
                <w:rFonts w:cstheme="minorHAnsi"/>
                <w:color w:val="4472C4" w:themeColor="accent1"/>
              </w:rPr>
            </w:r>
            <w:r w:rsidRPr="00530B08">
              <w:rPr>
                <w:rFonts w:cstheme="minorHAnsi"/>
                <w:color w:val="4472C4" w:themeColor="accent1"/>
              </w:rPr>
              <w:fldChar w:fldCharType="separate"/>
            </w:r>
            <w:r w:rsidR="00EB3E3B" w:rsidRPr="00530B08">
              <w:rPr>
                <w:rStyle w:val="Hyperlink"/>
                <w:rFonts w:cstheme="minorHAnsi"/>
                <w:color w:val="4472C4" w:themeColor="accent1"/>
              </w:rPr>
              <w:t>NIH Data Sharing Policy</w:t>
            </w:r>
          </w:p>
          <w:p w14:paraId="11057C2E" w14:textId="0225D0A6" w:rsidR="00EB3E3B" w:rsidRPr="00530B08" w:rsidRDefault="00184EF2" w:rsidP="00EB3E3B">
            <w:pPr>
              <w:pStyle w:val="ListParagraph"/>
              <w:numPr>
                <w:ilvl w:val="0"/>
                <w:numId w:val="2"/>
              </w:numPr>
              <w:ind w:left="0"/>
              <w:rPr>
                <w:rFonts w:cstheme="minorHAnsi"/>
                <w:color w:val="4472C4" w:themeColor="accent1"/>
              </w:rPr>
            </w:pPr>
            <w:r w:rsidRPr="00530B08">
              <w:rPr>
                <w:rFonts w:cstheme="minorHAnsi"/>
                <w:color w:val="4472C4" w:themeColor="accent1"/>
              </w:rPr>
              <w:fldChar w:fldCharType="end"/>
            </w:r>
            <w:hyperlink r:id="rId7" w:history="1">
              <w:r w:rsidR="00EB3E3B" w:rsidRPr="00530B08">
                <w:rPr>
                  <w:rStyle w:val="Hyperlink"/>
                  <w:rFonts w:cstheme="minorHAnsi"/>
                  <w:color w:val="4472C4" w:themeColor="accent1"/>
                </w:rPr>
                <w:t>NIH Public Access Policy</w:t>
              </w:r>
            </w:hyperlink>
          </w:p>
        </w:tc>
      </w:tr>
      <w:tr w:rsidR="00530B08" w:rsidRPr="00530B08" w14:paraId="079C9A6D" w14:textId="77777777" w:rsidTr="005A1A6A">
        <w:trPr>
          <w:gridAfter w:val="1"/>
          <w:wAfter w:w="76" w:type="dxa"/>
        </w:trPr>
        <w:tc>
          <w:tcPr>
            <w:tcW w:w="2610" w:type="dxa"/>
          </w:tcPr>
          <w:p w14:paraId="49E13CFC" w14:textId="77777777" w:rsidR="00EB3E3B" w:rsidRPr="00C04DD7" w:rsidRDefault="00EB3E3B" w:rsidP="005A1A6A">
            <w:pPr>
              <w:rPr>
                <w:rFonts w:cstheme="minorHAnsi"/>
              </w:rPr>
            </w:pPr>
          </w:p>
        </w:tc>
        <w:tc>
          <w:tcPr>
            <w:tcW w:w="4770" w:type="dxa"/>
          </w:tcPr>
          <w:p w14:paraId="60ED7479" w14:textId="77777777" w:rsidR="00EB3E3B" w:rsidRPr="00C04DD7" w:rsidRDefault="00A312B6" w:rsidP="005A1A6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2637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E3B" w:rsidRPr="00C04DD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B3E3B" w:rsidRPr="00C04DD7">
              <w:rPr>
                <w:rFonts w:asciiTheme="minorHAnsi" w:hAnsiTheme="minorHAnsi" w:cstheme="minorHAnsi"/>
                <w:sz w:val="22"/>
                <w:szCs w:val="22"/>
              </w:rPr>
              <w:t xml:space="preserve"> For projects involving human subjects research, review any project-specific requirements stipulated by Marquette’s Institutional Review Board (IRB). </w:t>
            </w:r>
          </w:p>
        </w:tc>
        <w:tc>
          <w:tcPr>
            <w:tcW w:w="2354" w:type="dxa"/>
          </w:tcPr>
          <w:p w14:paraId="109A3980" w14:textId="555A8404" w:rsidR="00EB3E3B" w:rsidRPr="00530B08" w:rsidRDefault="00A312B6" w:rsidP="005A1A6A">
            <w:pPr>
              <w:rPr>
                <w:rFonts w:cstheme="minorHAnsi"/>
                <w:color w:val="4472C4" w:themeColor="accent1"/>
              </w:rPr>
            </w:pPr>
            <w:hyperlink r:id="rId8" w:history="1">
              <w:r w:rsidR="00EB3E3B" w:rsidRPr="00530B08">
                <w:rPr>
                  <w:rStyle w:val="Hyperlink"/>
                  <w:rFonts w:cstheme="minorHAnsi"/>
                  <w:color w:val="4472C4" w:themeColor="accent1"/>
                </w:rPr>
                <w:t>Marquett</w:t>
              </w:r>
              <w:r w:rsidR="00EB3E3B" w:rsidRPr="00530B08">
                <w:rPr>
                  <w:rStyle w:val="Hyperlink"/>
                  <w:rFonts w:cstheme="minorHAnsi"/>
                  <w:color w:val="4472C4" w:themeColor="accent1"/>
                </w:rPr>
                <w:t>e IRB</w:t>
              </w:r>
            </w:hyperlink>
          </w:p>
        </w:tc>
      </w:tr>
      <w:tr w:rsidR="00530B08" w:rsidRPr="00530B08" w14:paraId="5510D9C6" w14:textId="77777777" w:rsidTr="005A1A6A">
        <w:trPr>
          <w:gridAfter w:val="1"/>
          <w:wAfter w:w="76" w:type="dxa"/>
        </w:trPr>
        <w:tc>
          <w:tcPr>
            <w:tcW w:w="2610" w:type="dxa"/>
          </w:tcPr>
          <w:p w14:paraId="1DDD008C" w14:textId="77777777" w:rsidR="00EB3E3B" w:rsidRPr="00C04DD7" w:rsidRDefault="00EB3E3B" w:rsidP="005A1A6A">
            <w:pPr>
              <w:rPr>
                <w:rFonts w:cstheme="minorHAnsi"/>
              </w:rPr>
            </w:pPr>
          </w:p>
        </w:tc>
        <w:tc>
          <w:tcPr>
            <w:tcW w:w="4770" w:type="dxa"/>
          </w:tcPr>
          <w:p w14:paraId="426AB022" w14:textId="77777777" w:rsidR="00EB3E3B" w:rsidRPr="00C04DD7" w:rsidRDefault="00A312B6" w:rsidP="005A1A6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05704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E3B" w:rsidRPr="00C04DD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B3E3B" w:rsidRPr="00C04DD7">
              <w:rPr>
                <w:rFonts w:asciiTheme="minorHAnsi" w:hAnsiTheme="minorHAnsi" w:cstheme="minorHAnsi"/>
                <w:sz w:val="22"/>
                <w:szCs w:val="22"/>
              </w:rPr>
              <w:t xml:space="preserve"> For projects involving animal research, review any project-specific requirements stipulated by Marquette’s Institutional Animal Care and Use Committee (IACUC).</w:t>
            </w:r>
          </w:p>
        </w:tc>
        <w:tc>
          <w:tcPr>
            <w:tcW w:w="2354" w:type="dxa"/>
          </w:tcPr>
          <w:p w14:paraId="11F3E7D0" w14:textId="5F45D170" w:rsidR="00EB3E3B" w:rsidRPr="00530B08" w:rsidRDefault="00A312B6" w:rsidP="005A1A6A">
            <w:pPr>
              <w:rPr>
                <w:rFonts w:cstheme="minorHAnsi"/>
                <w:color w:val="4472C4" w:themeColor="accent1"/>
              </w:rPr>
            </w:pPr>
            <w:hyperlink r:id="rId9" w:history="1">
              <w:r w:rsidR="00EB3E3B" w:rsidRPr="00530B08">
                <w:rPr>
                  <w:rStyle w:val="Hyperlink"/>
                  <w:rFonts w:cstheme="minorHAnsi"/>
                  <w:color w:val="4472C4" w:themeColor="accent1"/>
                </w:rPr>
                <w:t>Marquette</w:t>
              </w:r>
              <w:r w:rsidR="00EB3E3B" w:rsidRPr="00530B08">
                <w:rPr>
                  <w:rStyle w:val="Hyperlink"/>
                  <w:rFonts w:cstheme="minorHAnsi"/>
                  <w:color w:val="4472C4" w:themeColor="accent1"/>
                </w:rPr>
                <w:t xml:space="preserve"> IACUC</w:t>
              </w:r>
            </w:hyperlink>
          </w:p>
        </w:tc>
      </w:tr>
      <w:tr w:rsidR="00530B08" w:rsidRPr="00530B08" w14:paraId="7A84095A" w14:textId="77777777" w:rsidTr="005A1A6A">
        <w:trPr>
          <w:gridAfter w:val="1"/>
          <w:wAfter w:w="76" w:type="dxa"/>
        </w:trPr>
        <w:tc>
          <w:tcPr>
            <w:tcW w:w="2610" w:type="dxa"/>
          </w:tcPr>
          <w:p w14:paraId="027F5826" w14:textId="77777777" w:rsidR="00EB3E3B" w:rsidRPr="00C04DD7" w:rsidRDefault="00EB3E3B" w:rsidP="005A1A6A">
            <w:pPr>
              <w:rPr>
                <w:rFonts w:cstheme="minorHAnsi"/>
              </w:rPr>
            </w:pPr>
            <w:r w:rsidRPr="00C04DD7">
              <w:rPr>
                <w:rFonts w:cstheme="minorHAnsi"/>
              </w:rPr>
              <w:t xml:space="preserve">Write a DMP or review existing </w:t>
            </w:r>
            <w:r>
              <w:rPr>
                <w:rFonts w:cstheme="minorHAnsi"/>
              </w:rPr>
              <w:t>DMP</w:t>
            </w:r>
          </w:p>
        </w:tc>
        <w:tc>
          <w:tcPr>
            <w:tcW w:w="4770" w:type="dxa"/>
          </w:tcPr>
          <w:p w14:paraId="6A656DC3" w14:textId="77777777" w:rsidR="00EB3E3B" w:rsidRPr="00C04DD7" w:rsidRDefault="00A312B6" w:rsidP="005A1A6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2018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E3B" w:rsidRPr="00C04DD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B3E3B" w:rsidRPr="00C04DD7">
              <w:rPr>
                <w:rFonts w:asciiTheme="minorHAnsi" w:hAnsiTheme="minorHAnsi" w:cstheme="minorHAnsi"/>
                <w:sz w:val="22"/>
                <w:szCs w:val="22"/>
              </w:rPr>
              <w:t xml:space="preserve"> Construct a data management Plan (DMP)</w:t>
            </w:r>
          </w:p>
        </w:tc>
        <w:tc>
          <w:tcPr>
            <w:tcW w:w="2354" w:type="dxa"/>
          </w:tcPr>
          <w:p w14:paraId="5030C861" w14:textId="465F7D0D" w:rsidR="00EB3E3B" w:rsidRPr="00530B08" w:rsidRDefault="00A312B6" w:rsidP="005A1A6A">
            <w:pPr>
              <w:rPr>
                <w:rFonts w:cstheme="minorHAnsi"/>
                <w:color w:val="4472C4" w:themeColor="accent1"/>
              </w:rPr>
            </w:pPr>
            <w:hyperlink r:id="rId10" w:history="1">
              <w:r w:rsidR="00EB3E3B" w:rsidRPr="00530B08">
                <w:rPr>
                  <w:rStyle w:val="Hyperlink"/>
                  <w:rFonts w:cstheme="minorHAnsi"/>
                  <w:color w:val="4472C4" w:themeColor="accent1"/>
                </w:rPr>
                <w:t>Raynor Memorial Libraries DMP Tool</w:t>
              </w:r>
            </w:hyperlink>
          </w:p>
        </w:tc>
      </w:tr>
      <w:tr w:rsidR="00530B08" w:rsidRPr="00530B08" w14:paraId="68E9766D" w14:textId="77777777" w:rsidTr="005A1A6A">
        <w:trPr>
          <w:gridAfter w:val="1"/>
          <w:wAfter w:w="76" w:type="dxa"/>
        </w:trPr>
        <w:tc>
          <w:tcPr>
            <w:tcW w:w="2610" w:type="dxa"/>
          </w:tcPr>
          <w:p w14:paraId="3667B2EA" w14:textId="77777777" w:rsidR="00EB3E3B" w:rsidRPr="00C04DD7" w:rsidRDefault="00EB3E3B" w:rsidP="005A1A6A">
            <w:pPr>
              <w:rPr>
                <w:rFonts w:cstheme="minorHAnsi"/>
              </w:rPr>
            </w:pPr>
            <w:r w:rsidRPr="00C04DD7">
              <w:rPr>
                <w:rFonts w:cstheme="minorHAnsi"/>
              </w:rPr>
              <w:t>Create a data workflow or review existing data workflow</w:t>
            </w:r>
          </w:p>
        </w:tc>
        <w:tc>
          <w:tcPr>
            <w:tcW w:w="4770" w:type="dxa"/>
          </w:tcPr>
          <w:p w14:paraId="4347802B" w14:textId="77777777" w:rsidR="00EB3E3B" w:rsidRPr="00C04DD7" w:rsidRDefault="00A312B6" w:rsidP="005A1A6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42478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E3B" w:rsidRPr="00C04DD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B3E3B" w:rsidRPr="00C04DD7">
              <w:rPr>
                <w:rFonts w:asciiTheme="minorHAnsi" w:hAnsiTheme="minorHAnsi" w:cstheme="minorHAnsi"/>
                <w:sz w:val="22"/>
                <w:szCs w:val="22"/>
              </w:rPr>
              <w:t xml:space="preserve"> If applicable, review existing project workflows and directory structures</w:t>
            </w:r>
          </w:p>
        </w:tc>
        <w:tc>
          <w:tcPr>
            <w:tcW w:w="2354" w:type="dxa"/>
          </w:tcPr>
          <w:p w14:paraId="290CBE33" w14:textId="77777777" w:rsidR="00EB3E3B" w:rsidRPr="00530B08" w:rsidRDefault="00EB3E3B" w:rsidP="005A1A6A">
            <w:pPr>
              <w:rPr>
                <w:rFonts w:cstheme="minorHAnsi"/>
                <w:color w:val="4472C4" w:themeColor="accent1"/>
              </w:rPr>
            </w:pPr>
          </w:p>
        </w:tc>
      </w:tr>
      <w:tr w:rsidR="00530B08" w:rsidRPr="00530B08" w14:paraId="751EB6CE" w14:textId="77777777" w:rsidTr="005A1A6A">
        <w:trPr>
          <w:gridAfter w:val="1"/>
          <w:wAfter w:w="76" w:type="dxa"/>
        </w:trPr>
        <w:tc>
          <w:tcPr>
            <w:tcW w:w="2610" w:type="dxa"/>
          </w:tcPr>
          <w:p w14:paraId="5F7133E0" w14:textId="77777777" w:rsidR="00EB3E3B" w:rsidRPr="00C04DD7" w:rsidRDefault="00EB3E3B" w:rsidP="005A1A6A">
            <w:pPr>
              <w:rPr>
                <w:rFonts w:cstheme="minorHAnsi"/>
              </w:rPr>
            </w:pPr>
          </w:p>
        </w:tc>
        <w:tc>
          <w:tcPr>
            <w:tcW w:w="4770" w:type="dxa"/>
          </w:tcPr>
          <w:p w14:paraId="14DFF105" w14:textId="77777777" w:rsidR="00EB3E3B" w:rsidRPr="00C04DD7" w:rsidRDefault="00A312B6" w:rsidP="005A1A6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68154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E3B" w:rsidRPr="00C04DD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B3E3B" w:rsidRPr="00C04DD7">
              <w:rPr>
                <w:rFonts w:asciiTheme="minorHAnsi" w:hAnsiTheme="minorHAnsi" w:cstheme="minorHAnsi"/>
                <w:sz w:val="22"/>
                <w:szCs w:val="22"/>
              </w:rPr>
              <w:t xml:space="preserve"> Develop project specific workflows and directory structures</w:t>
            </w:r>
          </w:p>
        </w:tc>
        <w:tc>
          <w:tcPr>
            <w:tcW w:w="2354" w:type="dxa"/>
          </w:tcPr>
          <w:p w14:paraId="6E2DFBB8" w14:textId="0C053338" w:rsidR="00EB3E3B" w:rsidRPr="00530B08" w:rsidRDefault="00B27391" w:rsidP="005A1A6A">
            <w:pPr>
              <w:rPr>
                <w:rFonts w:cstheme="minorHAnsi"/>
                <w:color w:val="4472C4" w:themeColor="accent1"/>
              </w:rPr>
            </w:pPr>
            <w:r w:rsidRPr="00530B08">
              <w:rPr>
                <w:rFonts w:cstheme="minorHAnsi"/>
                <w:color w:val="4472C4" w:themeColor="accent1"/>
                <w:u w:val="single"/>
              </w:rPr>
              <w:t xml:space="preserve">“The guide” </w:t>
            </w:r>
            <w:r w:rsidR="00EB3E3B" w:rsidRPr="00530B08">
              <w:rPr>
                <w:rFonts w:cstheme="minorHAnsi"/>
                <w:color w:val="4472C4" w:themeColor="accent1"/>
                <w:u w:val="single"/>
              </w:rPr>
              <w:fldChar w:fldCharType="begin"/>
            </w:r>
            <w:r w:rsidR="00EB3E3B" w:rsidRPr="00530B08">
              <w:rPr>
                <w:rFonts w:cstheme="minorHAnsi"/>
                <w:color w:val="4472C4" w:themeColor="accent1"/>
                <w:u w:val="single"/>
              </w:rPr>
              <w:instrText xml:space="preserve"> REF _Ref95199906 \h  \* MERGEFORMAT </w:instrText>
            </w:r>
            <w:r w:rsidR="00EB3E3B" w:rsidRPr="00530B08">
              <w:rPr>
                <w:rFonts w:cstheme="minorHAnsi"/>
                <w:color w:val="4472C4" w:themeColor="accent1"/>
                <w:u w:val="single"/>
              </w:rPr>
            </w:r>
            <w:r w:rsidR="00EB3E3B" w:rsidRPr="00530B08">
              <w:rPr>
                <w:rFonts w:cstheme="minorHAnsi"/>
                <w:color w:val="4472C4" w:themeColor="accent1"/>
                <w:u w:val="single"/>
              </w:rPr>
              <w:fldChar w:fldCharType="separate"/>
            </w:r>
            <w:r w:rsidR="00EB3E3B" w:rsidRPr="00530B08">
              <w:rPr>
                <w:rFonts w:cstheme="minorHAnsi"/>
                <w:color w:val="4472C4" w:themeColor="accent1"/>
                <w:u w:val="single"/>
              </w:rPr>
              <w:t>Phase 2:  collect and create</w:t>
            </w:r>
            <w:r w:rsidR="00EB3E3B" w:rsidRPr="00530B08">
              <w:rPr>
                <w:rFonts w:cstheme="minorHAnsi"/>
                <w:color w:val="4472C4" w:themeColor="accent1"/>
                <w:u w:val="single"/>
              </w:rPr>
              <w:fldChar w:fldCharType="end"/>
            </w:r>
          </w:p>
        </w:tc>
      </w:tr>
      <w:tr w:rsidR="00530B08" w:rsidRPr="00530B08" w14:paraId="1558173E" w14:textId="77777777" w:rsidTr="005A1A6A">
        <w:trPr>
          <w:gridAfter w:val="1"/>
          <w:wAfter w:w="76" w:type="dxa"/>
          <w:trHeight w:val="440"/>
        </w:trPr>
        <w:tc>
          <w:tcPr>
            <w:tcW w:w="2610" w:type="dxa"/>
          </w:tcPr>
          <w:p w14:paraId="3657EB82" w14:textId="77777777" w:rsidR="00EB3E3B" w:rsidRPr="00C04DD7" w:rsidRDefault="00EB3E3B" w:rsidP="005A1A6A">
            <w:pPr>
              <w:rPr>
                <w:rFonts w:cstheme="minorHAnsi"/>
              </w:rPr>
            </w:pPr>
          </w:p>
        </w:tc>
        <w:tc>
          <w:tcPr>
            <w:tcW w:w="4770" w:type="dxa"/>
          </w:tcPr>
          <w:p w14:paraId="65F298A4" w14:textId="77777777" w:rsidR="00EB3E3B" w:rsidRPr="00C04DD7" w:rsidRDefault="00A312B6" w:rsidP="005A1A6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03983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E3B" w:rsidRPr="00C04DD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B3E3B" w:rsidRPr="00C04DD7">
              <w:rPr>
                <w:rFonts w:asciiTheme="minorHAnsi" w:hAnsiTheme="minorHAnsi" w:cstheme="minorHAnsi"/>
                <w:sz w:val="22"/>
                <w:szCs w:val="22"/>
              </w:rPr>
              <w:t xml:space="preserve"> Assess using an electronic lab notebook</w:t>
            </w:r>
          </w:p>
        </w:tc>
        <w:tc>
          <w:tcPr>
            <w:tcW w:w="2354" w:type="dxa"/>
          </w:tcPr>
          <w:p w14:paraId="26D6B12F" w14:textId="77777777" w:rsidR="00EB3E3B" w:rsidRPr="00530B08" w:rsidRDefault="00EB3E3B" w:rsidP="005A1A6A">
            <w:pPr>
              <w:rPr>
                <w:rFonts w:cstheme="minorHAnsi"/>
                <w:color w:val="4472C4" w:themeColor="accent1"/>
              </w:rPr>
            </w:pPr>
            <w:r w:rsidRPr="00530B08">
              <w:rPr>
                <w:rFonts w:cstheme="minorHAnsi"/>
                <w:color w:val="4472C4" w:themeColor="accent1"/>
                <w:u w:val="single"/>
              </w:rPr>
              <w:fldChar w:fldCharType="begin"/>
            </w:r>
            <w:r w:rsidRPr="00530B08">
              <w:rPr>
                <w:rFonts w:cstheme="minorHAnsi"/>
                <w:color w:val="4472C4" w:themeColor="accent1"/>
                <w:u w:val="single"/>
              </w:rPr>
              <w:instrText xml:space="preserve"> REF _Ref94701374 \r \h  \* MERGEFORMAT </w:instrText>
            </w:r>
            <w:r w:rsidRPr="00530B08">
              <w:rPr>
                <w:rFonts w:cstheme="minorHAnsi"/>
                <w:color w:val="4472C4" w:themeColor="accent1"/>
                <w:u w:val="single"/>
              </w:rPr>
            </w:r>
            <w:r w:rsidRPr="00530B08">
              <w:rPr>
                <w:rFonts w:cstheme="minorHAnsi"/>
                <w:color w:val="4472C4" w:themeColor="accent1"/>
                <w:u w:val="single"/>
              </w:rPr>
              <w:fldChar w:fldCharType="separate"/>
            </w:r>
            <w:r w:rsidRPr="00530B08">
              <w:rPr>
                <w:rFonts w:cstheme="minorHAnsi"/>
                <w:color w:val="4472C4" w:themeColor="accent1"/>
                <w:u w:val="single"/>
              </w:rPr>
              <w:t>3.6.2</w:t>
            </w:r>
            <w:r w:rsidRPr="00530B08">
              <w:rPr>
                <w:rFonts w:cstheme="minorHAnsi"/>
                <w:color w:val="4472C4" w:themeColor="accent1"/>
                <w:u w:val="single"/>
              </w:rPr>
              <w:fldChar w:fldCharType="end"/>
            </w:r>
            <w:r w:rsidRPr="00530B08">
              <w:rPr>
                <w:rFonts w:cstheme="minorHAnsi"/>
                <w:color w:val="4472C4" w:themeColor="accent1"/>
                <w:u w:val="single"/>
              </w:rPr>
              <w:t xml:space="preserve"> </w:t>
            </w:r>
            <w:r w:rsidRPr="00530B08">
              <w:rPr>
                <w:rFonts w:cstheme="minorHAnsi"/>
                <w:color w:val="4472C4" w:themeColor="accent1"/>
                <w:u w:val="single"/>
              </w:rPr>
              <w:fldChar w:fldCharType="begin"/>
            </w:r>
            <w:r w:rsidRPr="00530B08">
              <w:rPr>
                <w:rFonts w:cstheme="minorHAnsi"/>
                <w:color w:val="4472C4" w:themeColor="accent1"/>
                <w:u w:val="single"/>
              </w:rPr>
              <w:instrText xml:space="preserve"> REF _Ref94701374 \h  \* MERGEFORMAT </w:instrText>
            </w:r>
            <w:r w:rsidRPr="00530B08">
              <w:rPr>
                <w:rFonts w:cstheme="minorHAnsi"/>
                <w:color w:val="4472C4" w:themeColor="accent1"/>
                <w:u w:val="single"/>
              </w:rPr>
            </w:r>
            <w:r w:rsidRPr="00530B08">
              <w:rPr>
                <w:rFonts w:cstheme="minorHAnsi"/>
                <w:color w:val="4472C4" w:themeColor="accent1"/>
                <w:u w:val="single"/>
              </w:rPr>
              <w:fldChar w:fldCharType="separate"/>
            </w:r>
            <w:r w:rsidRPr="00530B08">
              <w:rPr>
                <w:rFonts w:cstheme="minorHAnsi"/>
                <w:color w:val="4472C4" w:themeColor="accent1"/>
                <w:u w:val="single"/>
              </w:rPr>
              <w:t>Lab Notebooks</w:t>
            </w:r>
            <w:r w:rsidRPr="00530B08">
              <w:rPr>
                <w:rFonts w:cstheme="minorHAnsi"/>
                <w:color w:val="4472C4" w:themeColor="accent1"/>
                <w:u w:val="single"/>
              </w:rPr>
              <w:fldChar w:fldCharType="end"/>
            </w:r>
          </w:p>
        </w:tc>
      </w:tr>
      <w:tr w:rsidR="00530B08" w:rsidRPr="00530B08" w14:paraId="7401953E" w14:textId="77777777" w:rsidTr="005A1A6A">
        <w:trPr>
          <w:gridAfter w:val="1"/>
          <w:wAfter w:w="76" w:type="dxa"/>
          <w:trHeight w:val="440"/>
        </w:trPr>
        <w:tc>
          <w:tcPr>
            <w:tcW w:w="2610" w:type="dxa"/>
          </w:tcPr>
          <w:p w14:paraId="6F805DB8" w14:textId="77777777" w:rsidR="00EB3E3B" w:rsidRPr="00C04DD7" w:rsidRDefault="00EB3E3B" w:rsidP="005A1A6A">
            <w:pPr>
              <w:rPr>
                <w:rFonts w:cstheme="minorHAnsi"/>
              </w:rPr>
            </w:pPr>
          </w:p>
        </w:tc>
        <w:tc>
          <w:tcPr>
            <w:tcW w:w="4770" w:type="dxa"/>
          </w:tcPr>
          <w:p w14:paraId="2A983E87" w14:textId="77777777" w:rsidR="00EB3E3B" w:rsidRPr="00C04DD7" w:rsidRDefault="00A312B6" w:rsidP="005A1A6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90477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E3B" w:rsidRPr="00C04DD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B3E3B" w:rsidRPr="00C04DD7">
              <w:rPr>
                <w:rFonts w:asciiTheme="minorHAnsi" w:hAnsiTheme="minorHAnsi" w:cstheme="minorHAnsi"/>
                <w:sz w:val="22"/>
                <w:szCs w:val="22"/>
              </w:rPr>
              <w:t xml:space="preserve"> Establish controlled vocabulary / metadata or adapt existing controlled vocabulary</w:t>
            </w:r>
          </w:p>
        </w:tc>
        <w:tc>
          <w:tcPr>
            <w:tcW w:w="2354" w:type="dxa"/>
          </w:tcPr>
          <w:p w14:paraId="2DA37D10" w14:textId="77777777" w:rsidR="00EB3E3B" w:rsidRPr="00530B08" w:rsidRDefault="00EB3E3B" w:rsidP="005A1A6A">
            <w:pPr>
              <w:rPr>
                <w:rFonts w:cstheme="minorHAnsi"/>
                <w:color w:val="4472C4" w:themeColor="accent1"/>
              </w:rPr>
            </w:pPr>
          </w:p>
        </w:tc>
      </w:tr>
      <w:tr w:rsidR="00EB3E3B" w:rsidRPr="00C04DD7" w14:paraId="4A79953B" w14:textId="77777777" w:rsidTr="005A1A6A">
        <w:trPr>
          <w:trHeight w:val="440"/>
        </w:trPr>
        <w:tc>
          <w:tcPr>
            <w:tcW w:w="2610" w:type="dxa"/>
          </w:tcPr>
          <w:p w14:paraId="7BC761D5" w14:textId="77777777" w:rsidR="00EB3E3B" w:rsidRPr="00C04DD7" w:rsidRDefault="00EB3E3B" w:rsidP="005A1A6A">
            <w:pPr>
              <w:rPr>
                <w:rFonts w:cstheme="minorHAnsi"/>
              </w:rPr>
            </w:pPr>
            <w:r w:rsidRPr="00C04DD7">
              <w:rPr>
                <w:rFonts w:cstheme="minorHAnsi"/>
              </w:rPr>
              <w:t>Create preliminary ReadMe file(s) for each project dataset</w:t>
            </w:r>
          </w:p>
        </w:tc>
        <w:tc>
          <w:tcPr>
            <w:tcW w:w="4770" w:type="dxa"/>
          </w:tcPr>
          <w:p w14:paraId="2B012164" w14:textId="5D584221" w:rsidR="00EB3E3B" w:rsidRPr="00C04DD7" w:rsidRDefault="00A312B6" w:rsidP="005A1A6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2586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E3B" w:rsidRPr="00C04DD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B3E3B" w:rsidRPr="00C04DD7">
              <w:rPr>
                <w:rFonts w:asciiTheme="minorHAnsi" w:hAnsiTheme="minorHAnsi" w:cstheme="minorHAnsi"/>
                <w:sz w:val="22"/>
                <w:szCs w:val="22"/>
              </w:rPr>
              <w:t xml:space="preserve"> Document the data workflow(s) in a ReadMe file. The metadata will help ensure the data is understandable, usable, discoverable, and reproducible. </w:t>
            </w:r>
          </w:p>
        </w:tc>
        <w:tc>
          <w:tcPr>
            <w:tcW w:w="2430" w:type="dxa"/>
            <w:gridSpan w:val="2"/>
          </w:tcPr>
          <w:p w14:paraId="656ABA4A" w14:textId="7DE61857" w:rsidR="00EB3E3B" w:rsidRPr="00530B08" w:rsidRDefault="00530B08" w:rsidP="005A1A6A">
            <w:pPr>
              <w:rPr>
                <w:rFonts w:cstheme="minorHAnsi"/>
                <w:color w:val="4472C4" w:themeColor="accent1"/>
              </w:rPr>
            </w:pPr>
            <w:r w:rsidRPr="00530B08">
              <w:rPr>
                <w:rFonts w:cstheme="minorHAnsi"/>
                <w:color w:val="4472C4" w:themeColor="accent1"/>
                <w:u w:val="single"/>
              </w:rPr>
              <w:t xml:space="preserve">“The guide” </w:t>
            </w:r>
            <w:r w:rsidR="00EB3E3B" w:rsidRPr="00530B08">
              <w:rPr>
                <w:rFonts w:cstheme="minorHAnsi"/>
                <w:color w:val="4472C4" w:themeColor="accent1"/>
                <w:u w:val="single"/>
              </w:rPr>
              <w:fldChar w:fldCharType="begin"/>
            </w:r>
            <w:r w:rsidR="00EB3E3B" w:rsidRPr="00530B08">
              <w:rPr>
                <w:rFonts w:cstheme="minorHAnsi"/>
                <w:color w:val="4472C4" w:themeColor="accent1"/>
                <w:u w:val="single"/>
              </w:rPr>
              <w:instrText xml:space="preserve"> REF _Ref87601712 \r \h  \* MERGEFORMAT </w:instrText>
            </w:r>
            <w:r w:rsidR="00EB3E3B" w:rsidRPr="00530B08">
              <w:rPr>
                <w:rFonts w:cstheme="minorHAnsi"/>
                <w:color w:val="4472C4" w:themeColor="accent1"/>
                <w:u w:val="single"/>
              </w:rPr>
            </w:r>
            <w:r w:rsidR="00EB3E3B" w:rsidRPr="00530B08">
              <w:rPr>
                <w:rFonts w:cstheme="minorHAnsi"/>
                <w:color w:val="4472C4" w:themeColor="accent1"/>
                <w:u w:val="single"/>
              </w:rPr>
              <w:fldChar w:fldCharType="separate"/>
            </w:r>
            <w:r w:rsidR="00EB3E3B" w:rsidRPr="00530B08">
              <w:rPr>
                <w:rFonts w:cstheme="minorHAnsi"/>
                <w:color w:val="4472C4" w:themeColor="accent1"/>
                <w:u w:val="single"/>
              </w:rPr>
              <w:t>3.4.4</w:t>
            </w:r>
            <w:r w:rsidR="00EB3E3B" w:rsidRPr="00530B08">
              <w:rPr>
                <w:rFonts w:cstheme="minorHAnsi"/>
                <w:color w:val="4472C4" w:themeColor="accent1"/>
                <w:u w:val="single"/>
              </w:rPr>
              <w:fldChar w:fldCharType="end"/>
            </w:r>
            <w:r w:rsidR="00EB3E3B" w:rsidRPr="00530B08">
              <w:rPr>
                <w:rFonts w:cstheme="minorHAnsi"/>
                <w:color w:val="4472C4" w:themeColor="accent1"/>
                <w:u w:val="single"/>
              </w:rPr>
              <w:t xml:space="preserve"> </w:t>
            </w:r>
            <w:r w:rsidR="00EB3E3B" w:rsidRPr="00530B08">
              <w:rPr>
                <w:rFonts w:cstheme="minorHAnsi"/>
                <w:color w:val="4472C4" w:themeColor="accent1"/>
                <w:u w:val="single"/>
              </w:rPr>
              <w:fldChar w:fldCharType="begin"/>
            </w:r>
            <w:r w:rsidR="00EB3E3B" w:rsidRPr="00530B08">
              <w:rPr>
                <w:rFonts w:cstheme="minorHAnsi"/>
                <w:color w:val="4472C4" w:themeColor="accent1"/>
                <w:u w:val="single"/>
              </w:rPr>
              <w:instrText xml:space="preserve"> REF _Ref87601712 \h  \* MERGEFORMAT </w:instrText>
            </w:r>
            <w:r w:rsidR="00EB3E3B" w:rsidRPr="00530B08">
              <w:rPr>
                <w:rFonts w:cstheme="minorHAnsi"/>
                <w:color w:val="4472C4" w:themeColor="accent1"/>
                <w:u w:val="single"/>
              </w:rPr>
            </w:r>
            <w:r w:rsidR="00EB3E3B" w:rsidRPr="00530B08">
              <w:rPr>
                <w:rFonts w:cstheme="minorHAnsi"/>
                <w:color w:val="4472C4" w:themeColor="accent1"/>
                <w:u w:val="single"/>
              </w:rPr>
              <w:fldChar w:fldCharType="separate"/>
            </w:r>
            <w:r w:rsidR="00EB3E3B" w:rsidRPr="00530B08">
              <w:rPr>
                <w:rFonts w:cstheme="minorHAnsi"/>
                <w:color w:val="4472C4" w:themeColor="accent1"/>
                <w:u w:val="single"/>
              </w:rPr>
              <w:t>ReadMe files</w:t>
            </w:r>
            <w:r w:rsidR="00EB3E3B" w:rsidRPr="00530B08">
              <w:rPr>
                <w:rFonts w:cstheme="minorHAnsi"/>
                <w:color w:val="4472C4" w:themeColor="accent1"/>
                <w:u w:val="single"/>
              </w:rPr>
              <w:fldChar w:fldCharType="end"/>
            </w:r>
          </w:p>
        </w:tc>
      </w:tr>
    </w:tbl>
    <w:p w14:paraId="355EC4F0" w14:textId="77777777" w:rsidR="00EB3E3B" w:rsidRPr="00C04DD7" w:rsidRDefault="00EB3E3B" w:rsidP="00EB3E3B">
      <w:pPr>
        <w:spacing w:after="0" w:line="240" w:lineRule="auto"/>
        <w:jc w:val="center"/>
        <w:rPr>
          <w:rFonts w:cstheme="minorHAnsi"/>
          <w:u w:val="single"/>
        </w:rPr>
      </w:pPr>
    </w:p>
    <w:p w14:paraId="25CAA592" w14:textId="77777777" w:rsidR="00A312B6" w:rsidRDefault="00A312B6" w:rsidP="00EB3E3B">
      <w:pPr>
        <w:spacing w:after="0" w:line="240" w:lineRule="auto"/>
        <w:rPr>
          <w:rFonts w:cstheme="minorHAnsi"/>
          <w:u w:val="single"/>
        </w:rPr>
      </w:pPr>
    </w:p>
    <w:p w14:paraId="00889199" w14:textId="77777777" w:rsidR="00A312B6" w:rsidRDefault="00A312B6" w:rsidP="00EB3E3B">
      <w:pPr>
        <w:spacing w:after="0" w:line="240" w:lineRule="auto"/>
        <w:rPr>
          <w:rFonts w:cstheme="minorHAnsi"/>
          <w:u w:val="single"/>
        </w:rPr>
      </w:pPr>
    </w:p>
    <w:p w14:paraId="2BF7209A" w14:textId="77777777" w:rsidR="00A312B6" w:rsidRDefault="00A312B6" w:rsidP="00EB3E3B">
      <w:pPr>
        <w:spacing w:after="0" w:line="240" w:lineRule="auto"/>
        <w:rPr>
          <w:rFonts w:cstheme="minorHAnsi"/>
          <w:u w:val="single"/>
        </w:rPr>
      </w:pPr>
    </w:p>
    <w:p w14:paraId="0FB5F020" w14:textId="12463F4D" w:rsidR="00EB3E3B" w:rsidRPr="00C04DD7" w:rsidRDefault="00EB3E3B" w:rsidP="00EB3E3B">
      <w:pPr>
        <w:spacing w:after="0" w:line="240" w:lineRule="auto"/>
        <w:rPr>
          <w:rFonts w:cstheme="minorHAnsi"/>
          <w:u w:val="single"/>
        </w:rPr>
      </w:pPr>
      <w:r w:rsidRPr="00C04DD7">
        <w:rPr>
          <w:rFonts w:cstheme="minorHAnsi"/>
          <w:u w:val="single"/>
        </w:rPr>
        <w:lastRenderedPageBreak/>
        <w:t xml:space="preserve">Stage: Storage </w:t>
      </w:r>
    </w:p>
    <w:p w14:paraId="51C9B34C" w14:textId="77777777" w:rsidR="00EB3E3B" w:rsidRPr="00C04DD7" w:rsidRDefault="00EB3E3B" w:rsidP="00EB3E3B">
      <w:pPr>
        <w:spacing w:after="0" w:line="240" w:lineRule="auto"/>
        <w:jc w:val="center"/>
        <w:rPr>
          <w:rFonts w:cstheme="minorHAnsi"/>
          <w:u w:val="single"/>
        </w:rPr>
      </w:pPr>
    </w:p>
    <w:tbl>
      <w:tblPr>
        <w:tblStyle w:val="TableGrid"/>
        <w:tblW w:w="9811" w:type="dxa"/>
        <w:tblInd w:w="-95" w:type="dxa"/>
        <w:tblLook w:val="04A0" w:firstRow="1" w:lastRow="0" w:firstColumn="1" w:lastColumn="0" w:noHBand="0" w:noVBand="1"/>
      </w:tblPr>
      <w:tblGrid>
        <w:gridCol w:w="2610"/>
        <w:gridCol w:w="4770"/>
        <w:gridCol w:w="2431"/>
      </w:tblGrid>
      <w:tr w:rsidR="00EB3E3B" w:rsidRPr="00C04DD7" w14:paraId="5EDED596" w14:textId="77777777" w:rsidTr="005A1A6A">
        <w:tc>
          <w:tcPr>
            <w:tcW w:w="2610" w:type="dxa"/>
            <w:shd w:val="clear" w:color="auto" w:fill="D9D9D9" w:themeFill="background1" w:themeFillShade="D9"/>
          </w:tcPr>
          <w:p w14:paraId="41F042E0" w14:textId="77777777" w:rsidR="00EB3E3B" w:rsidRPr="00C04DD7" w:rsidRDefault="00EB3E3B" w:rsidP="005A1A6A">
            <w:pPr>
              <w:jc w:val="center"/>
              <w:rPr>
                <w:rFonts w:cstheme="minorHAnsi"/>
                <w:b/>
                <w:bCs/>
              </w:rPr>
            </w:pPr>
            <w:r w:rsidRPr="00C04DD7">
              <w:rPr>
                <w:rFonts w:cstheme="minorHAnsi"/>
                <w:b/>
                <w:bCs/>
              </w:rPr>
              <w:t>Focus areas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14:paraId="3942642A" w14:textId="77777777" w:rsidR="00EB3E3B" w:rsidRPr="00C04DD7" w:rsidRDefault="00EB3E3B" w:rsidP="005A1A6A">
            <w:pPr>
              <w:jc w:val="center"/>
              <w:rPr>
                <w:rFonts w:cstheme="minorHAnsi"/>
                <w:b/>
                <w:bCs/>
              </w:rPr>
            </w:pPr>
            <w:r w:rsidRPr="00C04DD7">
              <w:rPr>
                <w:rFonts w:cstheme="minorHAnsi"/>
                <w:b/>
                <w:bCs/>
              </w:rPr>
              <w:t>Key steps</w:t>
            </w:r>
          </w:p>
        </w:tc>
        <w:tc>
          <w:tcPr>
            <w:tcW w:w="2431" w:type="dxa"/>
            <w:shd w:val="clear" w:color="auto" w:fill="D9D9D9" w:themeFill="background1" w:themeFillShade="D9"/>
          </w:tcPr>
          <w:p w14:paraId="43098277" w14:textId="77777777" w:rsidR="00EB3E3B" w:rsidRPr="00C04DD7" w:rsidRDefault="00EB3E3B" w:rsidP="005A1A6A">
            <w:pPr>
              <w:jc w:val="center"/>
              <w:rPr>
                <w:rFonts w:cstheme="minorHAnsi"/>
                <w:b/>
                <w:bCs/>
              </w:rPr>
            </w:pPr>
            <w:r w:rsidRPr="00C04DD7">
              <w:rPr>
                <w:rFonts w:cstheme="minorHAnsi"/>
                <w:b/>
                <w:bCs/>
              </w:rPr>
              <w:t>Reference points</w:t>
            </w:r>
          </w:p>
        </w:tc>
      </w:tr>
      <w:tr w:rsidR="00EB3E3B" w:rsidRPr="00C04DD7" w14:paraId="63FC1874" w14:textId="77777777" w:rsidTr="005A1A6A">
        <w:tc>
          <w:tcPr>
            <w:tcW w:w="2610" w:type="dxa"/>
          </w:tcPr>
          <w:p w14:paraId="25B4CAD6" w14:textId="77777777" w:rsidR="00EB3E3B" w:rsidRPr="00C04DD7" w:rsidRDefault="00EB3E3B" w:rsidP="005A1A6A">
            <w:pPr>
              <w:rPr>
                <w:rFonts w:cstheme="minorHAnsi"/>
              </w:rPr>
            </w:pPr>
            <w:r w:rsidRPr="00C04DD7">
              <w:rPr>
                <w:rFonts w:cstheme="minorHAnsi"/>
              </w:rPr>
              <w:t>Review storage options</w:t>
            </w:r>
          </w:p>
        </w:tc>
        <w:tc>
          <w:tcPr>
            <w:tcW w:w="4770" w:type="dxa"/>
          </w:tcPr>
          <w:p w14:paraId="23D64A70" w14:textId="77777777" w:rsidR="00EB3E3B" w:rsidRPr="00C04DD7" w:rsidRDefault="00A312B6" w:rsidP="005A1A6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23726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E3B" w:rsidRPr="00C04DD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B3E3B" w:rsidRPr="00C04DD7">
              <w:rPr>
                <w:rFonts w:asciiTheme="minorHAnsi" w:hAnsiTheme="minorHAnsi" w:cstheme="minorHAnsi"/>
                <w:sz w:val="22"/>
                <w:szCs w:val="22"/>
              </w:rPr>
              <w:t xml:space="preserve"> Review storage resources in place for the existing project or choose relevant storage options for a new project. </w:t>
            </w:r>
          </w:p>
        </w:tc>
        <w:tc>
          <w:tcPr>
            <w:tcW w:w="2431" w:type="dxa"/>
          </w:tcPr>
          <w:p w14:paraId="6EF2643B" w14:textId="77777777" w:rsidR="00EB3E3B" w:rsidRPr="00C04DD7" w:rsidRDefault="00EB3E3B" w:rsidP="005A1A6A">
            <w:pPr>
              <w:rPr>
                <w:rFonts w:cstheme="minorHAnsi"/>
                <w:color w:val="2E74B5" w:themeColor="accent5" w:themeShade="BF"/>
              </w:rPr>
            </w:pPr>
            <w:r w:rsidRPr="00363118">
              <w:rPr>
                <w:rFonts w:cstheme="minorHAnsi"/>
                <w:color w:val="0070C0"/>
                <w:u w:val="single"/>
              </w:rPr>
              <w:fldChar w:fldCharType="begin"/>
            </w:r>
            <w:r w:rsidRPr="00363118">
              <w:rPr>
                <w:rFonts w:cstheme="minorHAnsi"/>
                <w:color w:val="0070C0"/>
                <w:u w:val="single"/>
              </w:rPr>
              <w:instrText xml:space="preserve"> REF _Ref95200708 \h  \* MERGEFORMAT </w:instrText>
            </w:r>
            <w:r w:rsidRPr="00363118">
              <w:rPr>
                <w:rFonts w:cstheme="minorHAnsi"/>
                <w:color w:val="0070C0"/>
                <w:u w:val="single"/>
              </w:rPr>
            </w:r>
            <w:r w:rsidRPr="00363118">
              <w:rPr>
                <w:rFonts w:cstheme="minorHAnsi"/>
                <w:color w:val="0070C0"/>
                <w:u w:val="single"/>
              </w:rPr>
              <w:fldChar w:fldCharType="separate"/>
            </w:r>
            <w:r w:rsidRPr="00A06AE2">
              <w:rPr>
                <w:rFonts w:cstheme="minorHAnsi"/>
                <w:color w:val="0070C0"/>
                <w:u w:val="single"/>
              </w:rPr>
              <w:t>Phase 4:  store and manage</w:t>
            </w:r>
            <w:r w:rsidRPr="00363118">
              <w:rPr>
                <w:rFonts w:cstheme="minorHAnsi"/>
                <w:color w:val="0070C0"/>
                <w:u w:val="single"/>
              </w:rPr>
              <w:fldChar w:fldCharType="end"/>
            </w:r>
          </w:p>
        </w:tc>
      </w:tr>
    </w:tbl>
    <w:p w14:paraId="5942FF11" w14:textId="77777777" w:rsidR="00EB3E3B" w:rsidRPr="00C04DD7" w:rsidRDefault="00EB3E3B" w:rsidP="00EB3E3B">
      <w:pPr>
        <w:rPr>
          <w:rFonts w:cstheme="minorHAnsi"/>
        </w:rPr>
      </w:pPr>
    </w:p>
    <w:p w14:paraId="7A4022B6" w14:textId="77777777" w:rsidR="00EB3E3B" w:rsidRPr="00C04DD7" w:rsidRDefault="00EB3E3B" w:rsidP="00EB3E3B">
      <w:pPr>
        <w:spacing w:after="0" w:line="240" w:lineRule="auto"/>
        <w:rPr>
          <w:rFonts w:cstheme="minorHAnsi"/>
          <w:u w:val="single"/>
        </w:rPr>
      </w:pPr>
      <w:r w:rsidRPr="00C04DD7">
        <w:rPr>
          <w:rFonts w:cstheme="minorHAnsi"/>
          <w:u w:val="single"/>
        </w:rPr>
        <w:t xml:space="preserve">Stage: Sharing </w:t>
      </w:r>
    </w:p>
    <w:p w14:paraId="0980A3C5" w14:textId="77777777" w:rsidR="00EB3E3B" w:rsidRPr="00C04DD7" w:rsidRDefault="00EB3E3B" w:rsidP="00EB3E3B">
      <w:pPr>
        <w:spacing w:after="0" w:line="240" w:lineRule="auto"/>
        <w:jc w:val="center"/>
        <w:rPr>
          <w:rFonts w:cstheme="minorHAnsi"/>
          <w:u w:val="single"/>
        </w:rPr>
      </w:pPr>
    </w:p>
    <w:tbl>
      <w:tblPr>
        <w:tblStyle w:val="TableGrid"/>
        <w:tblW w:w="9901" w:type="dxa"/>
        <w:tblInd w:w="-95" w:type="dxa"/>
        <w:tblLook w:val="04A0" w:firstRow="1" w:lastRow="0" w:firstColumn="1" w:lastColumn="0" w:noHBand="0" w:noVBand="1"/>
      </w:tblPr>
      <w:tblGrid>
        <w:gridCol w:w="2610"/>
        <w:gridCol w:w="4770"/>
        <w:gridCol w:w="2521"/>
      </w:tblGrid>
      <w:tr w:rsidR="00EB3E3B" w:rsidRPr="00C04DD7" w14:paraId="3A4B32D2" w14:textId="77777777" w:rsidTr="005A1A6A">
        <w:tc>
          <w:tcPr>
            <w:tcW w:w="2610" w:type="dxa"/>
            <w:shd w:val="clear" w:color="auto" w:fill="D9D9D9" w:themeFill="background1" w:themeFillShade="D9"/>
          </w:tcPr>
          <w:p w14:paraId="27177597" w14:textId="77777777" w:rsidR="00EB3E3B" w:rsidRPr="00C04DD7" w:rsidRDefault="00EB3E3B" w:rsidP="005A1A6A">
            <w:pPr>
              <w:jc w:val="center"/>
              <w:rPr>
                <w:rFonts w:cstheme="minorHAnsi"/>
                <w:b/>
                <w:bCs/>
              </w:rPr>
            </w:pPr>
            <w:r w:rsidRPr="00C04DD7">
              <w:rPr>
                <w:rFonts w:cstheme="minorHAnsi"/>
                <w:b/>
                <w:bCs/>
              </w:rPr>
              <w:t>Focus areas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14:paraId="4A06DE19" w14:textId="77777777" w:rsidR="00EB3E3B" w:rsidRPr="00C04DD7" w:rsidRDefault="00EB3E3B" w:rsidP="005A1A6A">
            <w:pPr>
              <w:jc w:val="center"/>
              <w:rPr>
                <w:rFonts w:cstheme="minorHAnsi"/>
                <w:b/>
                <w:bCs/>
              </w:rPr>
            </w:pPr>
            <w:r w:rsidRPr="00C04DD7">
              <w:rPr>
                <w:rFonts w:cstheme="minorHAnsi"/>
                <w:b/>
                <w:bCs/>
              </w:rPr>
              <w:t>Key steps</w:t>
            </w:r>
          </w:p>
        </w:tc>
        <w:tc>
          <w:tcPr>
            <w:tcW w:w="2521" w:type="dxa"/>
            <w:shd w:val="clear" w:color="auto" w:fill="D9D9D9" w:themeFill="background1" w:themeFillShade="D9"/>
          </w:tcPr>
          <w:p w14:paraId="0483406C" w14:textId="77777777" w:rsidR="00EB3E3B" w:rsidRPr="00C04DD7" w:rsidRDefault="00EB3E3B" w:rsidP="005A1A6A">
            <w:pPr>
              <w:jc w:val="center"/>
              <w:rPr>
                <w:rFonts w:cstheme="minorHAnsi"/>
                <w:b/>
                <w:bCs/>
              </w:rPr>
            </w:pPr>
            <w:r w:rsidRPr="00C04DD7">
              <w:rPr>
                <w:rFonts w:cstheme="minorHAnsi"/>
                <w:b/>
                <w:bCs/>
              </w:rPr>
              <w:t>Reference points</w:t>
            </w:r>
          </w:p>
        </w:tc>
      </w:tr>
      <w:tr w:rsidR="00EB3E3B" w:rsidRPr="00C04DD7" w14:paraId="4577BF9E" w14:textId="77777777" w:rsidTr="005A1A6A">
        <w:tc>
          <w:tcPr>
            <w:tcW w:w="2610" w:type="dxa"/>
          </w:tcPr>
          <w:p w14:paraId="71E975FB" w14:textId="77777777" w:rsidR="00EB3E3B" w:rsidRPr="00C04DD7" w:rsidRDefault="00EB3E3B" w:rsidP="005A1A6A">
            <w:pPr>
              <w:rPr>
                <w:rFonts w:cstheme="minorHAnsi"/>
              </w:rPr>
            </w:pPr>
            <w:r w:rsidRPr="00C04DD7">
              <w:rPr>
                <w:rFonts w:cstheme="minorHAnsi"/>
              </w:rPr>
              <w:t>Review intellectual property policy</w:t>
            </w:r>
          </w:p>
        </w:tc>
        <w:tc>
          <w:tcPr>
            <w:tcW w:w="4770" w:type="dxa"/>
          </w:tcPr>
          <w:p w14:paraId="24601A44" w14:textId="77777777" w:rsidR="00EB3E3B" w:rsidRPr="00C04DD7" w:rsidRDefault="00A312B6" w:rsidP="005A1A6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33922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E3B" w:rsidRPr="00C04DD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B3E3B" w:rsidRPr="00C04DD7">
              <w:rPr>
                <w:rFonts w:asciiTheme="minorHAnsi" w:hAnsiTheme="minorHAnsi" w:cstheme="minorHAnsi"/>
                <w:sz w:val="22"/>
                <w:szCs w:val="22"/>
              </w:rPr>
              <w:t xml:space="preserve"> Review Marquette intellectual property policy</w:t>
            </w:r>
          </w:p>
        </w:tc>
        <w:tc>
          <w:tcPr>
            <w:tcW w:w="2521" w:type="dxa"/>
          </w:tcPr>
          <w:p w14:paraId="15DC74C1" w14:textId="23E6834D" w:rsidR="00EB3E3B" w:rsidRPr="00363118" w:rsidRDefault="00A312B6" w:rsidP="005A1A6A">
            <w:pPr>
              <w:rPr>
                <w:rFonts w:cstheme="minorHAnsi"/>
                <w:color w:val="0070C0"/>
              </w:rPr>
            </w:pPr>
            <w:hyperlink r:id="rId11" w:history="1">
              <w:r w:rsidR="00EB3E3B" w:rsidRPr="00363118">
                <w:rPr>
                  <w:rStyle w:val="Hyperlink"/>
                  <w:rFonts w:cstheme="minorHAnsi"/>
                  <w:color w:val="0070C0"/>
                </w:rPr>
                <w:t xml:space="preserve">Intellectual </w:t>
              </w:r>
              <w:r w:rsidR="00EB3E3B" w:rsidRPr="00363118">
                <w:rPr>
                  <w:rStyle w:val="Hyperlink"/>
                  <w:rFonts w:cstheme="minorHAnsi"/>
                  <w:color w:val="0070C0"/>
                </w:rPr>
                <w:t>Property Policy</w:t>
              </w:r>
            </w:hyperlink>
          </w:p>
        </w:tc>
      </w:tr>
      <w:tr w:rsidR="00EB3E3B" w:rsidRPr="00C04DD7" w14:paraId="6B5511C1" w14:textId="77777777" w:rsidTr="005A1A6A">
        <w:tc>
          <w:tcPr>
            <w:tcW w:w="2610" w:type="dxa"/>
          </w:tcPr>
          <w:p w14:paraId="1DFEF062" w14:textId="77777777" w:rsidR="00EB3E3B" w:rsidRPr="00C04DD7" w:rsidRDefault="00EB3E3B" w:rsidP="005A1A6A">
            <w:pPr>
              <w:rPr>
                <w:rFonts w:cstheme="minorHAnsi"/>
              </w:rPr>
            </w:pPr>
            <w:r w:rsidRPr="00C04DD7">
              <w:rPr>
                <w:rFonts w:cstheme="minorHAnsi"/>
              </w:rPr>
              <w:t>Review publisher and funder requirements</w:t>
            </w:r>
          </w:p>
        </w:tc>
        <w:tc>
          <w:tcPr>
            <w:tcW w:w="4770" w:type="dxa"/>
          </w:tcPr>
          <w:p w14:paraId="5858AD3A" w14:textId="77777777" w:rsidR="00EB3E3B" w:rsidRPr="00C04DD7" w:rsidRDefault="00A312B6" w:rsidP="005A1A6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78003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E3B" w:rsidRPr="00C04DD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B3E3B" w:rsidRPr="00C04DD7">
              <w:rPr>
                <w:rFonts w:asciiTheme="minorHAnsi" w:hAnsiTheme="minorHAnsi" w:cstheme="minorHAnsi"/>
                <w:sz w:val="22"/>
                <w:szCs w:val="22"/>
              </w:rPr>
              <w:t xml:space="preserve"> Understand funder and/or publisher data sharing requirements, if applicable</w:t>
            </w:r>
          </w:p>
        </w:tc>
        <w:tc>
          <w:tcPr>
            <w:tcW w:w="2521" w:type="dxa"/>
          </w:tcPr>
          <w:p w14:paraId="5CFA6ACD" w14:textId="6669789C" w:rsidR="00EB3E3B" w:rsidRDefault="00A312B6" w:rsidP="005A1A6A">
            <w:pPr>
              <w:rPr>
                <w:rStyle w:val="Hyperlink"/>
                <w:rFonts w:cstheme="minorHAnsi"/>
                <w:color w:val="0070C0"/>
              </w:rPr>
            </w:pPr>
            <w:hyperlink r:id="rId12" w:history="1">
              <w:r w:rsidR="00EB3E3B" w:rsidRPr="00363118">
                <w:rPr>
                  <w:rStyle w:val="Hyperlink"/>
                  <w:rFonts w:cstheme="minorHAnsi"/>
                  <w:color w:val="0070C0"/>
                </w:rPr>
                <w:t>NIH Publ</w:t>
              </w:r>
              <w:r w:rsidR="00EB3E3B" w:rsidRPr="00363118">
                <w:rPr>
                  <w:rStyle w:val="Hyperlink"/>
                  <w:rFonts w:cstheme="minorHAnsi"/>
                  <w:color w:val="0070C0"/>
                </w:rPr>
                <w:t>ic Access Policy</w:t>
              </w:r>
            </w:hyperlink>
          </w:p>
          <w:p w14:paraId="0DE0276C" w14:textId="4B5333F8" w:rsidR="00EB3E3B" w:rsidRPr="00363118" w:rsidRDefault="00A312B6" w:rsidP="005A1A6A">
            <w:pPr>
              <w:rPr>
                <w:rFonts w:cstheme="minorHAnsi"/>
                <w:color w:val="0070C0"/>
              </w:rPr>
            </w:pPr>
            <w:hyperlink r:id="rId13" w:history="1">
              <w:r w:rsidR="00EB3E3B" w:rsidRPr="002F73BC">
                <w:rPr>
                  <w:rStyle w:val="Hyperlink"/>
                  <w:rFonts w:cstheme="minorHAnsi"/>
                  <w:color w:val="2F5496" w:themeColor="accent1" w:themeShade="BF"/>
                </w:rPr>
                <w:t>NSF Pu</w:t>
              </w:r>
              <w:r w:rsidR="00EB3E3B" w:rsidRPr="002F73BC">
                <w:rPr>
                  <w:rStyle w:val="Hyperlink"/>
                  <w:rFonts w:cstheme="minorHAnsi"/>
                  <w:color w:val="2F5496" w:themeColor="accent1" w:themeShade="BF"/>
                </w:rPr>
                <w:t>blic Access Policy</w:t>
              </w:r>
            </w:hyperlink>
          </w:p>
        </w:tc>
      </w:tr>
      <w:tr w:rsidR="00EB3E3B" w:rsidRPr="00C04DD7" w14:paraId="00F6285D" w14:textId="77777777" w:rsidTr="005A1A6A">
        <w:tc>
          <w:tcPr>
            <w:tcW w:w="2610" w:type="dxa"/>
          </w:tcPr>
          <w:p w14:paraId="399709CE" w14:textId="77777777" w:rsidR="00EB3E3B" w:rsidRPr="00C04DD7" w:rsidRDefault="00EB3E3B" w:rsidP="005A1A6A">
            <w:pPr>
              <w:rPr>
                <w:rFonts w:cstheme="minorHAnsi"/>
              </w:rPr>
            </w:pPr>
            <w:r w:rsidRPr="00C04DD7">
              <w:rPr>
                <w:rFonts w:cstheme="minorHAnsi"/>
              </w:rPr>
              <w:t>Review available collaborative tools</w:t>
            </w:r>
          </w:p>
        </w:tc>
        <w:tc>
          <w:tcPr>
            <w:tcW w:w="4770" w:type="dxa"/>
          </w:tcPr>
          <w:p w14:paraId="726004DE" w14:textId="77777777" w:rsidR="00EB3E3B" w:rsidRPr="00C04DD7" w:rsidRDefault="00A312B6" w:rsidP="005A1A6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35295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E3B" w:rsidRPr="00C04DD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B3E3B" w:rsidRPr="00C04DD7">
              <w:rPr>
                <w:rFonts w:asciiTheme="minorHAnsi" w:hAnsiTheme="minorHAnsi" w:cstheme="minorHAnsi"/>
                <w:sz w:val="22"/>
                <w:szCs w:val="22"/>
              </w:rPr>
              <w:t xml:space="preserve"> Review collaborative tools already in use for an existing project or choose relevant tools for a new project</w:t>
            </w:r>
          </w:p>
        </w:tc>
        <w:tc>
          <w:tcPr>
            <w:tcW w:w="2521" w:type="dxa"/>
          </w:tcPr>
          <w:p w14:paraId="68A79B1A" w14:textId="18F94914" w:rsidR="00EB3E3B" w:rsidRPr="00C04DD7" w:rsidRDefault="00530B08" w:rsidP="005A1A6A">
            <w:pPr>
              <w:rPr>
                <w:rFonts w:cstheme="minorHAnsi"/>
                <w:color w:val="2E74B5" w:themeColor="accent5" w:themeShade="BF"/>
              </w:rPr>
            </w:pPr>
            <w:r>
              <w:rPr>
                <w:rFonts w:cstheme="minorHAnsi"/>
                <w:color w:val="0070C0"/>
                <w:u w:val="single"/>
              </w:rPr>
              <w:t xml:space="preserve">“The Guide” </w:t>
            </w:r>
            <w:r w:rsidR="00EB3E3B" w:rsidRPr="00363118">
              <w:rPr>
                <w:rFonts w:cstheme="minorHAnsi"/>
                <w:color w:val="0070C0"/>
                <w:u w:val="single"/>
              </w:rPr>
              <w:fldChar w:fldCharType="begin"/>
            </w:r>
            <w:r w:rsidR="00EB3E3B" w:rsidRPr="00363118">
              <w:rPr>
                <w:rFonts w:cstheme="minorHAnsi"/>
                <w:color w:val="0070C0"/>
                <w:u w:val="single"/>
              </w:rPr>
              <w:instrText xml:space="preserve"> REF _Ref95200746 \h  \* MERGEFORMAT </w:instrText>
            </w:r>
            <w:r w:rsidR="00EB3E3B" w:rsidRPr="00363118">
              <w:rPr>
                <w:rFonts w:cstheme="minorHAnsi"/>
                <w:color w:val="0070C0"/>
                <w:u w:val="single"/>
              </w:rPr>
            </w:r>
            <w:r w:rsidR="00EB3E3B" w:rsidRPr="00363118">
              <w:rPr>
                <w:rFonts w:cstheme="minorHAnsi"/>
                <w:color w:val="0070C0"/>
                <w:u w:val="single"/>
              </w:rPr>
              <w:fldChar w:fldCharType="separate"/>
            </w:r>
            <w:r w:rsidR="00EB3E3B" w:rsidRPr="00A06AE2">
              <w:rPr>
                <w:rFonts w:cstheme="minorHAnsi"/>
                <w:color w:val="0070C0"/>
                <w:u w:val="single"/>
              </w:rPr>
              <w:t>Phase 3:  analyze and collaborate</w:t>
            </w:r>
            <w:r w:rsidR="00EB3E3B" w:rsidRPr="00363118">
              <w:rPr>
                <w:rFonts w:cstheme="minorHAnsi"/>
                <w:color w:val="0070C0"/>
                <w:u w:val="single"/>
              </w:rPr>
              <w:fldChar w:fldCharType="end"/>
            </w:r>
          </w:p>
        </w:tc>
      </w:tr>
      <w:tr w:rsidR="00EB3E3B" w:rsidRPr="00C04DD7" w14:paraId="32F7A7A9" w14:textId="77777777" w:rsidTr="005A1A6A">
        <w:tc>
          <w:tcPr>
            <w:tcW w:w="2610" w:type="dxa"/>
          </w:tcPr>
          <w:p w14:paraId="7E772B2F" w14:textId="77777777" w:rsidR="00EB3E3B" w:rsidRPr="00C04DD7" w:rsidRDefault="00EB3E3B" w:rsidP="005A1A6A">
            <w:pPr>
              <w:rPr>
                <w:rFonts w:cstheme="minorHAnsi"/>
              </w:rPr>
            </w:pPr>
            <w:r w:rsidRPr="00C04DD7">
              <w:rPr>
                <w:rFonts w:cstheme="minorHAnsi"/>
              </w:rPr>
              <w:t>Review potential data repositories</w:t>
            </w:r>
          </w:p>
        </w:tc>
        <w:tc>
          <w:tcPr>
            <w:tcW w:w="4770" w:type="dxa"/>
          </w:tcPr>
          <w:p w14:paraId="3CC09B25" w14:textId="77777777" w:rsidR="00EB3E3B" w:rsidRPr="00C04DD7" w:rsidRDefault="00A312B6" w:rsidP="005A1A6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22851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E3B" w:rsidRPr="00C04DD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B3E3B" w:rsidRPr="00C04DD7">
              <w:rPr>
                <w:rFonts w:asciiTheme="minorHAnsi" w:hAnsiTheme="minorHAnsi" w:cstheme="minorHAnsi"/>
                <w:sz w:val="22"/>
                <w:szCs w:val="22"/>
              </w:rPr>
              <w:t xml:space="preserve"> Review public data repositories already established for an existing project or choose a relevant data repository for a new project </w:t>
            </w:r>
          </w:p>
        </w:tc>
        <w:tc>
          <w:tcPr>
            <w:tcW w:w="2521" w:type="dxa"/>
          </w:tcPr>
          <w:p w14:paraId="440C9D34" w14:textId="77777777" w:rsidR="00EB3E3B" w:rsidRPr="00C04DD7" w:rsidRDefault="00EB3E3B" w:rsidP="005A1A6A">
            <w:pPr>
              <w:rPr>
                <w:rFonts w:cstheme="minorHAnsi"/>
              </w:rPr>
            </w:pPr>
          </w:p>
        </w:tc>
      </w:tr>
      <w:tr w:rsidR="00EB3E3B" w:rsidRPr="00C04DD7" w14:paraId="676B3C7A" w14:textId="77777777" w:rsidTr="005A1A6A">
        <w:tc>
          <w:tcPr>
            <w:tcW w:w="2610" w:type="dxa"/>
          </w:tcPr>
          <w:p w14:paraId="61E7DB14" w14:textId="77777777" w:rsidR="00EB3E3B" w:rsidRPr="00C04DD7" w:rsidRDefault="00EB3E3B" w:rsidP="005A1A6A">
            <w:pPr>
              <w:rPr>
                <w:rFonts w:cstheme="minorHAnsi"/>
              </w:rPr>
            </w:pPr>
          </w:p>
        </w:tc>
        <w:tc>
          <w:tcPr>
            <w:tcW w:w="4770" w:type="dxa"/>
          </w:tcPr>
          <w:p w14:paraId="16CC828F" w14:textId="77777777" w:rsidR="00EB3E3B" w:rsidRPr="00C04DD7" w:rsidRDefault="00A312B6" w:rsidP="005A1A6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59808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E3B" w:rsidRPr="00C04DD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B3E3B" w:rsidRPr="00C04DD7">
              <w:rPr>
                <w:rFonts w:asciiTheme="minorHAnsi" w:hAnsiTheme="minorHAnsi" w:cstheme="minorHAnsi"/>
                <w:sz w:val="22"/>
                <w:szCs w:val="22"/>
              </w:rPr>
              <w:t xml:space="preserve"> Develop a new data repository for the project, if applicable</w:t>
            </w:r>
          </w:p>
        </w:tc>
        <w:tc>
          <w:tcPr>
            <w:tcW w:w="2521" w:type="dxa"/>
          </w:tcPr>
          <w:p w14:paraId="3EB957D4" w14:textId="77671502" w:rsidR="00EB3E3B" w:rsidRPr="00C04DD7" w:rsidRDefault="00530B08" w:rsidP="005A1A6A">
            <w:pPr>
              <w:rPr>
                <w:rFonts w:cstheme="minorHAnsi"/>
              </w:rPr>
            </w:pPr>
            <w:r>
              <w:rPr>
                <w:rFonts w:cstheme="minorHAnsi"/>
                <w:color w:val="0070C0"/>
                <w:u w:val="single"/>
              </w:rPr>
              <w:t xml:space="preserve">“The Guide” </w:t>
            </w:r>
            <w:r w:rsidR="00EB3E3B" w:rsidRPr="00F37828">
              <w:rPr>
                <w:rFonts w:cstheme="minorHAnsi"/>
                <w:color w:val="0070C0"/>
                <w:u w:val="single"/>
              </w:rPr>
              <w:fldChar w:fldCharType="begin"/>
            </w:r>
            <w:r w:rsidR="00EB3E3B" w:rsidRPr="00F37828">
              <w:rPr>
                <w:rFonts w:cstheme="minorHAnsi"/>
                <w:color w:val="0070C0"/>
                <w:u w:val="single"/>
              </w:rPr>
              <w:instrText xml:space="preserve"> REF _Ref95200253 \h  \* MERGEFORMAT </w:instrText>
            </w:r>
            <w:r w:rsidR="00EB3E3B" w:rsidRPr="00F37828">
              <w:rPr>
                <w:rFonts w:cstheme="minorHAnsi"/>
                <w:color w:val="0070C0"/>
                <w:u w:val="single"/>
              </w:rPr>
            </w:r>
            <w:r w:rsidR="00EB3E3B" w:rsidRPr="00F37828">
              <w:rPr>
                <w:rFonts w:cstheme="minorHAnsi"/>
                <w:color w:val="0070C0"/>
                <w:u w:val="single"/>
              </w:rPr>
              <w:fldChar w:fldCharType="separate"/>
            </w:r>
            <w:r w:rsidR="00EB3E3B" w:rsidRPr="00A06AE2">
              <w:rPr>
                <w:rFonts w:cstheme="minorHAnsi"/>
                <w:color w:val="0070C0"/>
                <w:u w:val="single"/>
              </w:rPr>
              <w:t>Phase 6:  share and disseminate</w:t>
            </w:r>
            <w:r w:rsidR="00EB3E3B" w:rsidRPr="00F37828">
              <w:rPr>
                <w:rFonts w:cstheme="minorHAnsi"/>
                <w:color w:val="0070C0"/>
                <w:u w:val="single"/>
              </w:rPr>
              <w:fldChar w:fldCharType="end"/>
            </w:r>
          </w:p>
        </w:tc>
      </w:tr>
    </w:tbl>
    <w:p w14:paraId="17FBF3B5" w14:textId="77777777" w:rsidR="00EB3E3B" w:rsidRPr="00C04DD7" w:rsidRDefault="00EB3E3B" w:rsidP="00EB3E3B">
      <w:pPr>
        <w:rPr>
          <w:rFonts w:cstheme="minorHAnsi"/>
        </w:rPr>
      </w:pPr>
    </w:p>
    <w:p w14:paraId="37C122FF" w14:textId="77777777" w:rsidR="00EB3E3B" w:rsidRPr="00C04DD7" w:rsidRDefault="00EB3E3B" w:rsidP="00EB3E3B">
      <w:pPr>
        <w:rPr>
          <w:rFonts w:cstheme="minorHAnsi"/>
        </w:rPr>
      </w:pPr>
    </w:p>
    <w:p w14:paraId="07686BFA" w14:textId="77777777" w:rsidR="00EB3E3B" w:rsidRPr="00C04DD7" w:rsidRDefault="00EB3E3B" w:rsidP="00EB3E3B">
      <w:pPr>
        <w:rPr>
          <w:rFonts w:cstheme="minorHAnsi"/>
          <w:b/>
          <w:bCs/>
        </w:rPr>
      </w:pPr>
      <w:r w:rsidRPr="00C04DD7">
        <w:rPr>
          <w:rFonts w:cstheme="minorHAnsi"/>
          <w:b/>
          <w:bCs/>
        </w:rPr>
        <w:br w:type="page"/>
      </w:r>
    </w:p>
    <w:p w14:paraId="4C031968" w14:textId="77777777" w:rsidR="00EB3E3B" w:rsidRPr="00C04DD7" w:rsidRDefault="00EB3E3B" w:rsidP="00EB3E3B">
      <w:pPr>
        <w:spacing w:after="0" w:line="240" w:lineRule="auto"/>
        <w:rPr>
          <w:rFonts w:cstheme="minorHAnsi"/>
          <w:b/>
          <w:bCs/>
        </w:rPr>
      </w:pPr>
      <w:r w:rsidRPr="00C04DD7">
        <w:rPr>
          <w:rFonts w:cstheme="minorHAnsi"/>
          <w:b/>
          <w:bCs/>
        </w:rPr>
        <w:lastRenderedPageBreak/>
        <w:t>Join a New Lab</w:t>
      </w:r>
    </w:p>
    <w:p w14:paraId="2DF27E7A" w14:textId="77777777" w:rsidR="00EB3E3B" w:rsidRPr="00C04DD7" w:rsidRDefault="00EB3E3B" w:rsidP="00EB3E3B">
      <w:pPr>
        <w:spacing w:after="0" w:line="240" w:lineRule="auto"/>
        <w:rPr>
          <w:rFonts w:cstheme="minorHAnsi"/>
          <w:b/>
          <w:bCs/>
        </w:rPr>
      </w:pPr>
    </w:p>
    <w:p w14:paraId="4AEAE40A" w14:textId="77777777" w:rsidR="00EB3E3B" w:rsidRPr="00C04DD7" w:rsidRDefault="00EB3E3B" w:rsidP="00EB3E3B">
      <w:pPr>
        <w:spacing w:after="0" w:line="240" w:lineRule="auto"/>
        <w:rPr>
          <w:rFonts w:cstheme="minorHAnsi"/>
          <w:u w:val="single"/>
        </w:rPr>
      </w:pPr>
      <w:r w:rsidRPr="00C04DD7">
        <w:rPr>
          <w:rFonts w:cstheme="minorHAnsi"/>
          <w:u w:val="single"/>
        </w:rPr>
        <w:t>Stage: Planning</w:t>
      </w:r>
    </w:p>
    <w:p w14:paraId="303B25AE" w14:textId="77777777" w:rsidR="00EB3E3B" w:rsidRPr="00C04DD7" w:rsidRDefault="00EB3E3B" w:rsidP="00EB3E3B">
      <w:pPr>
        <w:spacing w:after="0" w:line="240" w:lineRule="auto"/>
        <w:rPr>
          <w:rFonts w:cstheme="minorHAnsi"/>
          <w:u w:val="single"/>
        </w:rPr>
      </w:pPr>
    </w:p>
    <w:tbl>
      <w:tblPr>
        <w:tblStyle w:val="TableGrid"/>
        <w:tblW w:w="9810" w:type="dxa"/>
        <w:tblInd w:w="-95" w:type="dxa"/>
        <w:tblLook w:val="04A0" w:firstRow="1" w:lastRow="0" w:firstColumn="1" w:lastColumn="0" w:noHBand="0" w:noVBand="1"/>
      </w:tblPr>
      <w:tblGrid>
        <w:gridCol w:w="2610"/>
        <w:gridCol w:w="4770"/>
        <w:gridCol w:w="2430"/>
      </w:tblGrid>
      <w:tr w:rsidR="00EB3E3B" w:rsidRPr="00C04DD7" w14:paraId="62389F1B" w14:textId="77777777" w:rsidTr="005A1A6A">
        <w:tc>
          <w:tcPr>
            <w:tcW w:w="2610" w:type="dxa"/>
            <w:shd w:val="clear" w:color="auto" w:fill="D9D9D9" w:themeFill="background1" w:themeFillShade="D9"/>
          </w:tcPr>
          <w:p w14:paraId="68215A14" w14:textId="77777777" w:rsidR="00EB3E3B" w:rsidRPr="00C04DD7" w:rsidRDefault="00EB3E3B" w:rsidP="005A1A6A">
            <w:pPr>
              <w:jc w:val="center"/>
              <w:rPr>
                <w:rFonts w:cstheme="minorHAnsi"/>
                <w:b/>
                <w:bCs/>
              </w:rPr>
            </w:pPr>
            <w:r w:rsidRPr="00C04DD7">
              <w:rPr>
                <w:rFonts w:cstheme="minorHAnsi"/>
                <w:b/>
                <w:bCs/>
              </w:rPr>
              <w:t>Focus areas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14:paraId="6289913F" w14:textId="77777777" w:rsidR="00EB3E3B" w:rsidRPr="00C04DD7" w:rsidRDefault="00EB3E3B" w:rsidP="005A1A6A">
            <w:pPr>
              <w:jc w:val="center"/>
              <w:rPr>
                <w:rFonts w:cstheme="minorHAnsi"/>
                <w:b/>
                <w:bCs/>
              </w:rPr>
            </w:pPr>
            <w:r w:rsidRPr="00C04DD7">
              <w:rPr>
                <w:rFonts w:cstheme="minorHAnsi"/>
                <w:b/>
                <w:bCs/>
              </w:rPr>
              <w:t>Key steps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529611E0" w14:textId="77777777" w:rsidR="00EB3E3B" w:rsidRPr="00C04DD7" w:rsidRDefault="00EB3E3B" w:rsidP="005A1A6A">
            <w:pPr>
              <w:jc w:val="center"/>
              <w:rPr>
                <w:rFonts w:cstheme="minorHAnsi"/>
                <w:b/>
                <w:bCs/>
              </w:rPr>
            </w:pPr>
            <w:r w:rsidRPr="00C04DD7">
              <w:rPr>
                <w:rFonts w:cstheme="minorHAnsi"/>
                <w:b/>
                <w:bCs/>
              </w:rPr>
              <w:t>Reference points</w:t>
            </w:r>
          </w:p>
        </w:tc>
      </w:tr>
      <w:tr w:rsidR="00EB3E3B" w:rsidRPr="00C04DD7" w14:paraId="41F41A8D" w14:textId="77777777" w:rsidTr="005A1A6A">
        <w:tc>
          <w:tcPr>
            <w:tcW w:w="2610" w:type="dxa"/>
          </w:tcPr>
          <w:p w14:paraId="313CBBC1" w14:textId="77777777" w:rsidR="00EB3E3B" w:rsidRPr="00C04DD7" w:rsidRDefault="00EB3E3B" w:rsidP="005A1A6A">
            <w:pPr>
              <w:rPr>
                <w:rFonts w:cstheme="minorHAnsi"/>
              </w:rPr>
            </w:pPr>
            <w:r w:rsidRPr="00C04DD7">
              <w:rPr>
                <w:rFonts w:cstheme="minorHAnsi"/>
              </w:rPr>
              <w:t>Review data management plan (DMP) policies</w:t>
            </w:r>
          </w:p>
        </w:tc>
        <w:tc>
          <w:tcPr>
            <w:tcW w:w="4770" w:type="dxa"/>
          </w:tcPr>
          <w:p w14:paraId="01FBB901" w14:textId="77777777" w:rsidR="00EB3E3B" w:rsidRPr="00C04DD7" w:rsidRDefault="00A312B6" w:rsidP="005A1A6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24632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E3B" w:rsidRPr="00C04DD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B3E3B" w:rsidRPr="00C04DD7">
              <w:rPr>
                <w:rFonts w:cstheme="minorHAnsi"/>
              </w:rPr>
              <w:t xml:space="preserve"> Review DMP guidance</w:t>
            </w:r>
          </w:p>
        </w:tc>
        <w:tc>
          <w:tcPr>
            <w:tcW w:w="2430" w:type="dxa"/>
          </w:tcPr>
          <w:p w14:paraId="30F4FF55" w14:textId="556A8B3D" w:rsidR="00EB3E3B" w:rsidRPr="00C04DD7" w:rsidRDefault="00A312B6" w:rsidP="005A1A6A">
            <w:pPr>
              <w:rPr>
                <w:rFonts w:cstheme="minorHAnsi"/>
                <w:color w:val="2E74B5" w:themeColor="accent5" w:themeShade="BF"/>
              </w:rPr>
            </w:pPr>
            <w:hyperlink r:id="rId14" w:history="1">
              <w:r w:rsidR="00EB3E3B" w:rsidRPr="00406133">
                <w:rPr>
                  <w:rStyle w:val="Hyperlink"/>
                  <w:rFonts w:cstheme="minorHAnsi"/>
                  <w:color w:val="0070C0"/>
                </w:rPr>
                <w:t>Raynor Libra</w:t>
              </w:r>
              <w:r w:rsidR="00EB3E3B" w:rsidRPr="00406133">
                <w:rPr>
                  <w:rStyle w:val="Hyperlink"/>
                  <w:rFonts w:cstheme="minorHAnsi"/>
                  <w:color w:val="0070C0"/>
                </w:rPr>
                <w:t>ry DMP Tool</w:t>
              </w:r>
            </w:hyperlink>
          </w:p>
        </w:tc>
      </w:tr>
      <w:tr w:rsidR="00EB3E3B" w:rsidRPr="00C04DD7" w14:paraId="3E16AAAA" w14:textId="77777777" w:rsidTr="005A1A6A">
        <w:tc>
          <w:tcPr>
            <w:tcW w:w="2610" w:type="dxa"/>
          </w:tcPr>
          <w:p w14:paraId="4CAB6651" w14:textId="77777777" w:rsidR="00EB3E3B" w:rsidRPr="00C04DD7" w:rsidRDefault="00EB3E3B" w:rsidP="005A1A6A">
            <w:pPr>
              <w:rPr>
                <w:rFonts w:cstheme="minorHAnsi"/>
              </w:rPr>
            </w:pPr>
          </w:p>
        </w:tc>
        <w:tc>
          <w:tcPr>
            <w:tcW w:w="4770" w:type="dxa"/>
          </w:tcPr>
          <w:p w14:paraId="66811C1F" w14:textId="77777777" w:rsidR="00EB3E3B" w:rsidRPr="00C04DD7" w:rsidRDefault="00A312B6" w:rsidP="005A1A6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00939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E3B" w:rsidRPr="00C04DD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B3E3B" w:rsidRPr="00C04DD7">
              <w:rPr>
                <w:rFonts w:asciiTheme="minorHAnsi" w:hAnsiTheme="minorHAnsi" w:cstheme="minorHAnsi"/>
                <w:sz w:val="22"/>
                <w:szCs w:val="22"/>
              </w:rPr>
              <w:t xml:space="preserve"> Understand data retention and destruction of records guidance</w:t>
            </w:r>
          </w:p>
        </w:tc>
        <w:tc>
          <w:tcPr>
            <w:tcW w:w="2430" w:type="dxa"/>
          </w:tcPr>
          <w:p w14:paraId="0220C448" w14:textId="5B6BBDDE" w:rsidR="00EB3E3B" w:rsidRPr="00C04DD7" w:rsidRDefault="00530B08" w:rsidP="005A1A6A">
            <w:pPr>
              <w:rPr>
                <w:rFonts w:cstheme="minorHAnsi"/>
                <w:color w:val="2E74B5" w:themeColor="accent5" w:themeShade="BF"/>
                <w:u w:val="single"/>
              </w:rPr>
            </w:pPr>
            <w:r>
              <w:rPr>
                <w:rFonts w:cstheme="minorHAnsi"/>
                <w:color w:val="0070C0"/>
                <w:u w:val="single"/>
              </w:rPr>
              <w:t xml:space="preserve">“The Guide” </w:t>
            </w:r>
            <w:r w:rsidR="00EB3E3B" w:rsidRPr="00C408BA">
              <w:rPr>
                <w:rFonts w:cstheme="minorHAnsi"/>
                <w:color w:val="0070C0"/>
                <w:u w:val="single"/>
              </w:rPr>
              <w:fldChar w:fldCharType="begin"/>
            </w:r>
            <w:r w:rsidR="00EB3E3B" w:rsidRPr="00C408BA">
              <w:rPr>
                <w:rFonts w:cstheme="minorHAnsi"/>
                <w:color w:val="0070C0"/>
                <w:u w:val="single"/>
              </w:rPr>
              <w:instrText xml:space="preserve"> REF _Ref95200081 \r \h  \* MERGEFORMAT </w:instrText>
            </w:r>
            <w:r w:rsidR="00EB3E3B" w:rsidRPr="00C408BA">
              <w:rPr>
                <w:rFonts w:cstheme="minorHAnsi"/>
                <w:color w:val="0070C0"/>
                <w:u w:val="single"/>
              </w:rPr>
            </w:r>
            <w:r w:rsidR="00EB3E3B" w:rsidRPr="00C408BA">
              <w:rPr>
                <w:rFonts w:cstheme="minorHAnsi"/>
                <w:color w:val="0070C0"/>
                <w:u w:val="single"/>
              </w:rPr>
              <w:fldChar w:fldCharType="separate"/>
            </w:r>
            <w:r w:rsidR="00EB3E3B">
              <w:rPr>
                <w:rFonts w:cstheme="minorHAnsi"/>
                <w:color w:val="0070C0"/>
                <w:u w:val="single"/>
              </w:rPr>
              <w:t>3.10.1</w:t>
            </w:r>
            <w:r w:rsidR="00EB3E3B" w:rsidRPr="00C408BA">
              <w:rPr>
                <w:rFonts w:cstheme="minorHAnsi"/>
                <w:color w:val="0070C0"/>
                <w:u w:val="single"/>
              </w:rPr>
              <w:fldChar w:fldCharType="end"/>
            </w:r>
            <w:r w:rsidR="00EB3E3B" w:rsidRPr="00C408BA">
              <w:rPr>
                <w:rFonts w:cstheme="minorHAnsi"/>
                <w:color w:val="0070C0"/>
                <w:u w:val="single"/>
              </w:rPr>
              <w:t xml:space="preserve"> </w:t>
            </w:r>
            <w:r w:rsidR="00EB3E3B" w:rsidRPr="00C408BA">
              <w:rPr>
                <w:rFonts w:cstheme="minorHAnsi"/>
                <w:color w:val="0070C0"/>
                <w:u w:val="single"/>
              </w:rPr>
              <w:fldChar w:fldCharType="begin"/>
            </w:r>
            <w:r w:rsidR="00EB3E3B" w:rsidRPr="00C408BA">
              <w:rPr>
                <w:rFonts w:cstheme="minorHAnsi"/>
                <w:color w:val="0070C0"/>
                <w:u w:val="single"/>
              </w:rPr>
              <w:instrText xml:space="preserve"> REF _Ref95200085 \h  \* MERGEFORMAT </w:instrText>
            </w:r>
            <w:r w:rsidR="00EB3E3B" w:rsidRPr="00C408BA">
              <w:rPr>
                <w:rFonts w:cstheme="minorHAnsi"/>
                <w:color w:val="0070C0"/>
                <w:u w:val="single"/>
              </w:rPr>
            </w:r>
            <w:r w:rsidR="00EB3E3B" w:rsidRPr="00C408BA">
              <w:rPr>
                <w:rFonts w:cstheme="minorHAnsi"/>
                <w:color w:val="0070C0"/>
                <w:u w:val="single"/>
              </w:rPr>
              <w:fldChar w:fldCharType="separate"/>
            </w:r>
            <w:r w:rsidR="00EB3E3B" w:rsidRPr="00A06AE2">
              <w:rPr>
                <w:rFonts w:cstheme="minorHAnsi"/>
                <w:color w:val="0070C0"/>
                <w:u w:val="single"/>
              </w:rPr>
              <w:t>Data retention types</w:t>
            </w:r>
            <w:r w:rsidR="00EB3E3B" w:rsidRPr="00C408BA">
              <w:rPr>
                <w:rFonts w:cstheme="minorHAnsi"/>
                <w:color w:val="0070C0"/>
                <w:u w:val="single"/>
              </w:rPr>
              <w:fldChar w:fldCharType="end"/>
            </w:r>
          </w:p>
        </w:tc>
      </w:tr>
      <w:tr w:rsidR="00EB3E3B" w:rsidRPr="00C04DD7" w14:paraId="7D964138" w14:textId="77777777" w:rsidTr="005A1A6A">
        <w:tc>
          <w:tcPr>
            <w:tcW w:w="2610" w:type="dxa"/>
          </w:tcPr>
          <w:p w14:paraId="069E118F" w14:textId="77777777" w:rsidR="00EB3E3B" w:rsidRPr="00C04DD7" w:rsidRDefault="00EB3E3B" w:rsidP="005A1A6A">
            <w:pPr>
              <w:rPr>
                <w:rFonts w:cstheme="minorHAnsi"/>
              </w:rPr>
            </w:pPr>
          </w:p>
        </w:tc>
        <w:tc>
          <w:tcPr>
            <w:tcW w:w="4770" w:type="dxa"/>
          </w:tcPr>
          <w:p w14:paraId="79143E3D" w14:textId="77777777" w:rsidR="00EB3E3B" w:rsidRPr="00C04DD7" w:rsidRDefault="00A312B6" w:rsidP="005A1A6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91929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E3B" w:rsidRPr="00C04DD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B3E3B" w:rsidRPr="00C04DD7">
              <w:rPr>
                <w:rFonts w:asciiTheme="minorHAnsi" w:hAnsiTheme="minorHAnsi" w:cstheme="minorHAnsi"/>
                <w:sz w:val="22"/>
                <w:szCs w:val="22"/>
              </w:rPr>
              <w:t xml:space="preserve">  Review information security guidelines </w:t>
            </w:r>
          </w:p>
        </w:tc>
        <w:tc>
          <w:tcPr>
            <w:tcW w:w="2430" w:type="dxa"/>
          </w:tcPr>
          <w:p w14:paraId="18A49935" w14:textId="2661C13E" w:rsidR="00EB3E3B" w:rsidRPr="00C04DD7" w:rsidRDefault="00A312B6" w:rsidP="005A1A6A">
            <w:pPr>
              <w:rPr>
                <w:rFonts w:cstheme="minorHAnsi"/>
                <w:color w:val="2E74B5" w:themeColor="accent5" w:themeShade="BF"/>
              </w:rPr>
            </w:pPr>
            <w:hyperlink r:id="rId15" w:history="1">
              <w:r w:rsidR="00EB3E3B" w:rsidRPr="00C408BA">
                <w:rPr>
                  <w:rStyle w:val="Hyperlink"/>
                  <w:rFonts w:cstheme="minorHAnsi"/>
                  <w:color w:val="0070C0"/>
                </w:rPr>
                <w:t>MU IT Services p</w:t>
              </w:r>
              <w:r w:rsidR="00EB3E3B" w:rsidRPr="00C408BA">
                <w:rPr>
                  <w:rStyle w:val="Hyperlink"/>
                  <w:rFonts w:cstheme="minorHAnsi"/>
                  <w:color w:val="0070C0"/>
                </w:rPr>
                <w:t>age</w:t>
              </w:r>
            </w:hyperlink>
          </w:p>
        </w:tc>
      </w:tr>
      <w:tr w:rsidR="00EB3E3B" w:rsidRPr="00C04DD7" w14:paraId="2974A20C" w14:textId="77777777" w:rsidTr="005A1A6A">
        <w:tc>
          <w:tcPr>
            <w:tcW w:w="2610" w:type="dxa"/>
          </w:tcPr>
          <w:p w14:paraId="0850FFAD" w14:textId="77777777" w:rsidR="00EB3E3B" w:rsidRPr="00C04DD7" w:rsidRDefault="00EB3E3B" w:rsidP="005A1A6A">
            <w:pPr>
              <w:rPr>
                <w:rFonts w:cstheme="minorHAnsi"/>
              </w:rPr>
            </w:pPr>
            <w:r w:rsidRPr="00C04DD7">
              <w:rPr>
                <w:rFonts w:cstheme="minorHAnsi"/>
              </w:rPr>
              <w:t xml:space="preserve">Create a preliminary </w:t>
            </w:r>
            <w:r>
              <w:rPr>
                <w:rFonts w:cstheme="minorHAnsi"/>
              </w:rPr>
              <w:t>d</w:t>
            </w:r>
            <w:r w:rsidRPr="00C04DD7">
              <w:rPr>
                <w:rFonts w:cstheme="minorHAnsi"/>
              </w:rPr>
              <w:t>ata workflow</w:t>
            </w:r>
          </w:p>
        </w:tc>
        <w:tc>
          <w:tcPr>
            <w:tcW w:w="4770" w:type="dxa"/>
          </w:tcPr>
          <w:p w14:paraId="266D4CEB" w14:textId="77777777" w:rsidR="00EB3E3B" w:rsidRPr="00C04DD7" w:rsidRDefault="00A312B6" w:rsidP="005A1A6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7609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E3B" w:rsidRPr="00C04DD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B3E3B" w:rsidRPr="00C04DD7">
              <w:rPr>
                <w:rFonts w:asciiTheme="minorHAnsi" w:hAnsiTheme="minorHAnsi" w:cstheme="minorHAnsi"/>
                <w:sz w:val="22"/>
                <w:szCs w:val="22"/>
              </w:rPr>
              <w:t xml:space="preserve">  Review existing lab workflows and directory structures</w:t>
            </w:r>
          </w:p>
        </w:tc>
        <w:tc>
          <w:tcPr>
            <w:tcW w:w="2430" w:type="dxa"/>
          </w:tcPr>
          <w:p w14:paraId="4A2C8845" w14:textId="77777777" w:rsidR="00EB3E3B" w:rsidRPr="00C04DD7" w:rsidRDefault="00EB3E3B" w:rsidP="005A1A6A">
            <w:pPr>
              <w:rPr>
                <w:rFonts w:cstheme="minorHAnsi"/>
              </w:rPr>
            </w:pPr>
          </w:p>
        </w:tc>
      </w:tr>
      <w:tr w:rsidR="00EB3E3B" w:rsidRPr="00C04DD7" w14:paraId="5BB3FEFE" w14:textId="77777777" w:rsidTr="005A1A6A">
        <w:tc>
          <w:tcPr>
            <w:tcW w:w="2610" w:type="dxa"/>
          </w:tcPr>
          <w:p w14:paraId="7A797E2C" w14:textId="77777777" w:rsidR="00EB3E3B" w:rsidRPr="00C04DD7" w:rsidRDefault="00EB3E3B" w:rsidP="005A1A6A">
            <w:pPr>
              <w:rPr>
                <w:rFonts w:cstheme="minorHAnsi"/>
              </w:rPr>
            </w:pPr>
          </w:p>
        </w:tc>
        <w:tc>
          <w:tcPr>
            <w:tcW w:w="4770" w:type="dxa"/>
          </w:tcPr>
          <w:p w14:paraId="21EA59B1" w14:textId="77777777" w:rsidR="00EB3E3B" w:rsidRPr="00C04DD7" w:rsidRDefault="00A312B6" w:rsidP="005A1A6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15948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E3B" w:rsidRPr="00C04DD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B3E3B" w:rsidRPr="00C04DD7">
              <w:rPr>
                <w:rFonts w:asciiTheme="minorHAnsi" w:hAnsiTheme="minorHAnsi" w:cstheme="minorHAnsi"/>
                <w:sz w:val="22"/>
                <w:szCs w:val="22"/>
              </w:rPr>
              <w:t xml:space="preserve">  Develop a preliminary organizational workflow for the research, including a file (or directory) structure  </w:t>
            </w:r>
          </w:p>
        </w:tc>
        <w:tc>
          <w:tcPr>
            <w:tcW w:w="2430" w:type="dxa"/>
          </w:tcPr>
          <w:p w14:paraId="367FB0F2" w14:textId="68EE334E" w:rsidR="00EB3E3B" w:rsidRPr="00C04DD7" w:rsidRDefault="00530B08" w:rsidP="005A1A6A">
            <w:pPr>
              <w:rPr>
                <w:rFonts w:cstheme="minorHAnsi"/>
                <w:color w:val="2E74B5" w:themeColor="accent5" w:themeShade="BF"/>
              </w:rPr>
            </w:pPr>
            <w:r>
              <w:rPr>
                <w:rFonts w:cstheme="minorHAnsi"/>
                <w:color w:val="0070C0"/>
                <w:u w:val="single"/>
              </w:rPr>
              <w:t xml:space="preserve">“The Guide” </w:t>
            </w:r>
            <w:r w:rsidR="00EB3E3B" w:rsidRPr="0019467D">
              <w:rPr>
                <w:rFonts w:cstheme="minorHAnsi"/>
                <w:color w:val="0070C0"/>
                <w:u w:val="single"/>
              </w:rPr>
              <w:fldChar w:fldCharType="begin"/>
            </w:r>
            <w:r w:rsidR="00EB3E3B" w:rsidRPr="0019467D">
              <w:rPr>
                <w:rFonts w:cstheme="minorHAnsi"/>
                <w:color w:val="0070C0"/>
                <w:u w:val="single"/>
              </w:rPr>
              <w:instrText xml:space="preserve"> REF _Ref95200130 \h  \* MERGEFORMAT </w:instrText>
            </w:r>
            <w:r w:rsidR="00EB3E3B" w:rsidRPr="0019467D">
              <w:rPr>
                <w:rFonts w:cstheme="minorHAnsi"/>
                <w:color w:val="0070C0"/>
                <w:u w:val="single"/>
              </w:rPr>
            </w:r>
            <w:r w:rsidR="00EB3E3B" w:rsidRPr="0019467D">
              <w:rPr>
                <w:rFonts w:cstheme="minorHAnsi"/>
                <w:color w:val="0070C0"/>
                <w:u w:val="single"/>
              </w:rPr>
              <w:fldChar w:fldCharType="separate"/>
            </w:r>
            <w:r w:rsidR="00EB3E3B" w:rsidRPr="00A06AE2">
              <w:rPr>
                <w:rFonts w:cstheme="minorHAnsi"/>
                <w:color w:val="0070C0"/>
                <w:u w:val="single"/>
              </w:rPr>
              <w:t>Phase 2:  collect and create</w:t>
            </w:r>
            <w:r w:rsidR="00EB3E3B" w:rsidRPr="0019467D">
              <w:rPr>
                <w:rFonts w:cstheme="minorHAnsi"/>
                <w:color w:val="0070C0"/>
                <w:u w:val="single"/>
              </w:rPr>
              <w:fldChar w:fldCharType="end"/>
            </w:r>
          </w:p>
        </w:tc>
      </w:tr>
      <w:tr w:rsidR="00EB3E3B" w:rsidRPr="00C04DD7" w14:paraId="06B674A7" w14:textId="77777777" w:rsidTr="005A1A6A">
        <w:tc>
          <w:tcPr>
            <w:tcW w:w="2610" w:type="dxa"/>
          </w:tcPr>
          <w:p w14:paraId="234A3044" w14:textId="77777777" w:rsidR="00EB3E3B" w:rsidRPr="00C04DD7" w:rsidRDefault="00EB3E3B" w:rsidP="005A1A6A">
            <w:pPr>
              <w:rPr>
                <w:rFonts w:cstheme="minorHAnsi"/>
              </w:rPr>
            </w:pPr>
            <w:r w:rsidRPr="00C04DD7">
              <w:rPr>
                <w:rFonts w:cstheme="minorHAnsi"/>
              </w:rPr>
              <w:t>Create preliminary ReadMe file(s) for each dataset</w:t>
            </w:r>
          </w:p>
        </w:tc>
        <w:tc>
          <w:tcPr>
            <w:tcW w:w="4770" w:type="dxa"/>
          </w:tcPr>
          <w:p w14:paraId="702A59F2" w14:textId="77777777" w:rsidR="00EB3E3B" w:rsidRPr="00C04DD7" w:rsidRDefault="00A312B6" w:rsidP="005A1A6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58741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E3B" w:rsidRPr="00C04DD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B3E3B" w:rsidRPr="00C04DD7">
              <w:rPr>
                <w:rFonts w:asciiTheme="minorHAnsi" w:hAnsiTheme="minorHAnsi" w:cstheme="minorHAnsi"/>
                <w:sz w:val="22"/>
                <w:szCs w:val="22"/>
              </w:rPr>
              <w:t xml:space="preserve"> Document the data workflow(s) in a ReadMe file. The metadata will help ensure the data are understandable, usable, discoverable, and reproducible. </w:t>
            </w:r>
          </w:p>
        </w:tc>
        <w:tc>
          <w:tcPr>
            <w:tcW w:w="2430" w:type="dxa"/>
          </w:tcPr>
          <w:p w14:paraId="23C9906D" w14:textId="594F2F45" w:rsidR="00EB3E3B" w:rsidRPr="00C04DD7" w:rsidRDefault="00530B08" w:rsidP="005A1A6A">
            <w:pPr>
              <w:rPr>
                <w:rFonts w:cstheme="minorHAnsi"/>
              </w:rPr>
            </w:pPr>
            <w:r>
              <w:rPr>
                <w:rFonts w:cstheme="minorHAnsi"/>
                <w:color w:val="0070C0"/>
                <w:u w:val="single"/>
              </w:rPr>
              <w:t xml:space="preserve">“The Guide” </w:t>
            </w:r>
            <w:r w:rsidR="00EB3E3B" w:rsidRPr="00406133">
              <w:rPr>
                <w:rFonts w:cstheme="minorHAnsi"/>
                <w:color w:val="0070C0"/>
                <w:u w:val="single"/>
              </w:rPr>
              <w:fldChar w:fldCharType="begin"/>
            </w:r>
            <w:r w:rsidR="00EB3E3B" w:rsidRPr="00406133">
              <w:rPr>
                <w:rFonts w:cstheme="minorHAnsi"/>
                <w:color w:val="0070C0"/>
                <w:u w:val="single"/>
              </w:rPr>
              <w:instrText xml:space="preserve"> REF _Ref87601712 \r \h  \* MERGEFORMAT </w:instrText>
            </w:r>
            <w:r w:rsidR="00EB3E3B" w:rsidRPr="00406133">
              <w:rPr>
                <w:rFonts w:cstheme="minorHAnsi"/>
                <w:color w:val="0070C0"/>
                <w:u w:val="single"/>
              </w:rPr>
            </w:r>
            <w:r w:rsidR="00EB3E3B" w:rsidRPr="00406133">
              <w:rPr>
                <w:rFonts w:cstheme="minorHAnsi"/>
                <w:color w:val="0070C0"/>
                <w:u w:val="single"/>
              </w:rPr>
              <w:fldChar w:fldCharType="separate"/>
            </w:r>
            <w:r w:rsidR="00EB3E3B">
              <w:rPr>
                <w:rFonts w:cstheme="minorHAnsi"/>
                <w:color w:val="0070C0"/>
                <w:u w:val="single"/>
              </w:rPr>
              <w:t>3.4.4</w:t>
            </w:r>
            <w:r w:rsidR="00EB3E3B" w:rsidRPr="00406133">
              <w:rPr>
                <w:rFonts w:cstheme="minorHAnsi"/>
                <w:color w:val="0070C0"/>
                <w:u w:val="single"/>
              </w:rPr>
              <w:fldChar w:fldCharType="end"/>
            </w:r>
            <w:r w:rsidR="00EB3E3B" w:rsidRPr="00406133">
              <w:rPr>
                <w:rFonts w:cstheme="minorHAnsi"/>
                <w:color w:val="0070C0"/>
                <w:u w:val="single"/>
              </w:rPr>
              <w:t xml:space="preserve"> </w:t>
            </w:r>
            <w:r w:rsidR="00EB3E3B" w:rsidRPr="00406133">
              <w:rPr>
                <w:rFonts w:cstheme="minorHAnsi"/>
                <w:color w:val="0070C0"/>
                <w:u w:val="single"/>
              </w:rPr>
              <w:fldChar w:fldCharType="begin"/>
            </w:r>
            <w:r w:rsidR="00EB3E3B" w:rsidRPr="00406133">
              <w:rPr>
                <w:rFonts w:cstheme="minorHAnsi"/>
                <w:color w:val="0070C0"/>
                <w:u w:val="single"/>
              </w:rPr>
              <w:instrText xml:space="preserve"> REF _Ref87601712 \h  \* MERGEFORMAT </w:instrText>
            </w:r>
            <w:r w:rsidR="00EB3E3B" w:rsidRPr="00406133">
              <w:rPr>
                <w:rFonts w:cstheme="minorHAnsi"/>
                <w:color w:val="0070C0"/>
                <w:u w:val="single"/>
              </w:rPr>
            </w:r>
            <w:r w:rsidR="00EB3E3B" w:rsidRPr="00406133">
              <w:rPr>
                <w:rFonts w:cstheme="minorHAnsi"/>
                <w:color w:val="0070C0"/>
                <w:u w:val="single"/>
              </w:rPr>
              <w:fldChar w:fldCharType="separate"/>
            </w:r>
            <w:r w:rsidR="00EB3E3B" w:rsidRPr="00A06AE2">
              <w:rPr>
                <w:rFonts w:cstheme="minorHAnsi"/>
                <w:color w:val="0070C0"/>
                <w:u w:val="single"/>
              </w:rPr>
              <w:t>ReadMe files</w:t>
            </w:r>
            <w:r w:rsidR="00EB3E3B" w:rsidRPr="00406133">
              <w:rPr>
                <w:rFonts w:cstheme="minorHAnsi"/>
                <w:color w:val="0070C0"/>
                <w:u w:val="single"/>
              </w:rPr>
              <w:fldChar w:fldCharType="end"/>
            </w:r>
          </w:p>
        </w:tc>
      </w:tr>
    </w:tbl>
    <w:p w14:paraId="20A5CFFC" w14:textId="77777777" w:rsidR="00EB3E3B" w:rsidRPr="00C04DD7" w:rsidRDefault="00EB3E3B" w:rsidP="00EB3E3B">
      <w:pPr>
        <w:spacing w:after="0" w:line="240" w:lineRule="auto"/>
        <w:jc w:val="center"/>
        <w:rPr>
          <w:rFonts w:cstheme="minorHAnsi"/>
          <w:u w:val="single"/>
        </w:rPr>
      </w:pPr>
    </w:p>
    <w:p w14:paraId="1428BB8F" w14:textId="77777777" w:rsidR="00EB3E3B" w:rsidRPr="00C04DD7" w:rsidRDefault="00EB3E3B" w:rsidP="00EB3E3B">
      <w:pPr>
        <w:spacing w:after="0" w:line="240" w:lineRule="auto"/>
        <w:rPr>
          <w:rFonts w:cstheme="minorHAnsi"/>
          <w:u w:val="single"/>
        </w:rPr>
      </w:pPr>
      <w:r w:rsidRPr="00C04DD7">
        <w:rPr>
          <w:rFonts w:cstheme="minorHAnsi"/>
          <w:u w:val="single"/>
        </w:rPr>
        <w:t xml:space="preserve">Stage: Storage </w:t>
      </w:r>
    </w:p>
    <w:p w14:paraId="79B01B96" w14:textId="77777777" w:rsidR="00EB3E3B" w:rsidRPr="00C04DD7" w:rsidRDefault="00EB3E3B" w:rsidP="00EB3E3B">
      <w:pPr>
        <w:spacing w:after="0" w:line="240" w:lineRule="auto"/>
        <w:jc w:val="center"/>
        <w:rPr>
          <w:rFonts w:cstheme="minorHAnsi"/>
          <w:u w:val="single"/>
        </w:rPr>
      </w:pPr>
    </w:p>
    <w:tbl>
      <w:tblPr>
        <w:tblStyle w:val="TableGrid"/>
        <w:tblW w:w="9810" w:type="dxa"/>
        <w:tblInd w:w="-95" w:type="dxa"/>
        <w:tblLook w:val="04A0" w:firstRow="1" w:lastRow="0" w:firstColumn="1" w:lastColumn="0" w:noHBand="0" w:noVBand="1"/>
      </w:tblPr>
      <w:tblGrid>
        <w:gridCol w:w="2610"/>
        <w:gridCol w:w="4770"/>
        <w:gridCol w:w="2430"/>
      </w:tblGrid>
      <w:tr w:rsidR="00EB3E3B" w:rsidRPr="00C04DD7" w14:paraId="15B43681" w14:textId="77777777" w:rsidTr="005A1A6A">
        <w:tc>
          <w:tcPr>
            <w:tcW w:w="2610" w:type="dxa"/>
            <w:shd w:val="clear" w:color="auto" w:fill="D9D9D9" w:themeFill="background1" w:themeFillShade="D9"/>
          </w:tcPr>
          <w:p w14:paraId="741F43FF" w14:textId="77777777" w:rsidR="00EB3E3B" w:rsidRPr="00C04DD7" w:rsidRDefault="00EB3E3B" w:rsidP="005A1A6A">
            <w:pPr>
              <w:jc w:val="center"/>
              <w:rPr>
                <w:rFonts w:cstheme="minorHAnsi"/>
                <w:b/>
                <w:bCs/>
              </w:rPr>
            </w:pPr>
            <w:r w:rsidRPr="00C04DD7">
              <w:rPr>
                <w:rFonts w:cstheme="minorHAnsi"/>
                <w:b/>
                <w:bCs/>
              </w:rPr>
              <w:t>Focus areas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14:paraId="6E808D3D" w14:textId="77777777" w:rsidR="00EB3E3B" w:rsidRPr="00C04DD7" w:rsidRDefault="00EB3E3B" w:rsidP="005A1A6A">
            <w:pPr>
              <w:jc w:val="center"/>
              <w:rPr>
                <w:rFonts w:cstheme="minorHAnsi"/>
                <w:b/>
                <w:bCs/>
              </w:rPr>
            </w:pPr>
            <w:r w:rsidRPr="00C04DD7">
              <w:rPr>
                <w:rFonts w:cstheme="minorHAnsi"/>
                <w:b/>
                <w:bCs/>
              </w:rPr>
              <w:t>Key steps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54B743E3" w14:textId="77777777" w:rsidR="00EB3E3B" w:rsidRPr="00C04DD7" w:rsidRDefault="00EB3E3B" w:rsidP="005A1A6A">
            <w:pPr>
              <w:jc w:val="center"/>
              <w:rPr>
                <w:rFonts w:cstheme="minorHAnsi"/>
                <w:b/>
                <w:bCs/>
              </w:rPr>
            </w:pPr>
            <w:r w:rsidRPr="00C04DD7">
              <w:rPr>
                <w:rFonts w:cstheme="minorHAnsi"/>
                <w:b/>
                <w:bCs/>
              </w:rPr>
              <w:t>Reference points</w:t>
            </w:r>
          </w:p>
        </w:tc>
      </w:tr>
      <w:tr w:rsidR="00EB3E3B" w:rsidRPr="00C04DD7" w14:paraId="64B3AB48" w14:textId="77777777" w:rsidTr="005A1A6A">
        <w:tc>
          <w:tcPr>
            <w:tcW w:w="2610" w:type="dxa"/>
          </w:tcPr>
          <w:p w14:paraId="3D9BC0F0" w14:textId="77777777" w:rsidR="00EB3E3B" w:rsidRPr="00C04DD7" w:rsidRDefault="00EB3E3B" w:rsidP="005A1A6A">
            <w:pPr>
              <w:rPr>
                <w:rFonts w:cstheme="minorHAnsi"/>
              </w:rPr>
            </w:pPr>
            <w:r w:rsidRPr="00C04DD7">
              <w:rPr>
                <w:rFonts w:cstheme="minorHAnsi"/>
              </w:rPr>
              <w:t>Review storage options</w:t>
            </w:r>
          </w:p>
        </w:tc>
        <w:tc>
          <w:tcPr>
            <w:tcW w:w="4770" w:type="dxa"/>
          </w:tcPr>
          <w:p w14:paraId="1B459B5F" w14:textId="77777777" w:rsidR="00EB3E3B" w:rsidRPr="00C04DD7" w:rsidRDefault="00A312B6" w:rsidP="005A1A6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18183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E3B" w:rsidRPr="00C04DD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B3E3B" w:rsidRPr="00C04DD7">
              <w:rPr>
                <w:rFonts w:asciiTheme="minorHAnsi" w:hAnsiTheme="minorHAnsi" w:cstheme="minorHAnsi"/>
                <w:sz w:val="22"/>
                <w:szCs w:val="22"/>
              </w:rPr>
              <w:t xml:space="preserve"> Review storage resources in place for the existing project or choose relevant storage options for a new project </w:t>
            </w:r>
          </w:p>
        </w:tc>
        <w:tc>
          <w:tcPr>
            <w:tcW w:w="2430" w:type="dxa"/>
          </w:tcPr>
          <w:p w14:paraId="5866395E" w14:textId="0EBBBBE2" w:rsidR="00EB3E3B" w:rsidRPr="00C04DD7" w:rsidRDefault="00530B08" w:rsidP="005A1A6A">
            <w:pPr>
              <w:rPr>
                <w:rFonts w:cstheme="minorHAnsi"/>
                <w:color w:val="2E74B5" w:themeColor="accent5" w:themeShade="BF"/>
              </w:rPr>
            </w:pPr>
            <w:r>
              <w:rPr>
                <w:rFonts w:cstheme="minorHAnsi"/>
                <w:color w:val="0070C0"/>
                <w:u w:val="single"/>
              </w:rPr>
              <w:t xml:space="preserve">“The Guide” </w:t>
            </w:r>
            <w:r w:rsidR="00EB3E3B" w:rsidRPr="0019467D">
              <w:rPr>
                <w:rFonts w:cstheme="minorHAnsi"/>
                <w:color w:val="0070C0"/>
                <w:u w:val="single"/>
              </w:rPr>
              <w:fldChar w:fldCharType="begin"/>
            </w:r>
            <w:r w:rsidR="00EB3E3B" w:rsidRPr="0019467D">
              <w:rPr>
                <w:rFonts w:cstheme="minorHAnsi"/>
                <w:color w:val="0070C0"/>
                <w:u w:val="single"/>
              </w:rPr>
              <w:instrText xml:space="preserve"> REF _Ref95200186 \h  \* MERGEFORMAT </w:instrText>
            </w:r>
            <w:r w:rsidR="00EB3E3B" w:rsidRPr="0019467D">
              <w:rPr>
                <w:rFonts w:cstheme="minorHAnsi"/>
                <w:color w:val="0070C0"/>
                <w:u w:val="single"/>
              </w:rPr>
            </w:r>
            <w:r w:rsidR="00EB3E3B" w:rsidRPr="0019467D">
              <w:rPr>
                <w:rFonts w:cstheme="minorHAnsi"/>
                <w:color w:val="0070C0"/>
                <w:u w:val="single"/>
              </w:rPr>
              <w:fldChar w:fldCharType="separate"/>
            </w:r>
            <w:r w:rsidR="00EB3E3B" w:rsidRPr="00A06AE2">
              <w:rPr>
                <w:rFonts w:cstheme="minorHAnsi"/>
                <w:color w:val="0070C0"/>
                <w:u w:val="single"/>
              </w:rPr>
              <w:t>Phase 4:  store and manage</w:t>
            </w:r>
            <w:r w:rsidR="00EB3E3B" w:rsidRPr="0019467D">
              <w:rPr>
                <w:rFonts w:cstheme="minorHAnsi"/>
                <w:color w:val="0070C0"/>
                <w:u w:val="single"/>
              </w:rPr>
              <w:fldChar w:fldCharType="end"/>
            </w:r>
          </w:p>
        </w:tc>
      </w:tr>
    </w:tbl>
    <w:p w14:paraId="5BBEC4B8" w14:textId="77777777" w:rsidR="00EB3E3B" w:rsidRPr="00C04DD7" w:rsidRDefault="00EB3E3B" w:rsidP="00EB3E3B">
      <w:pPr>
        <w:rPr>
          <w:rFonts w:cstheme="minorHAnsi"/>
        </w:rPr>
      </w:pPr>
    </w:p>
    <w:p w14:paraId="408D9F56" w14:textId="77777777" w:rsidR="00EB3E3B" w:rsidRPr="00C04DD7" w:rsidRDefault="00EB3E3B" w:rsidP="00EB3E3B">
      <w:pPr>
        <w:spacing w:after="0" w:line="240" w:lineRule="auto"/>
        <w:rPr>
          <w:rFonts w:cstheme="minorHAnsi"/>
          <w:u w:val="single"/>
        </w:rPr>
      </w:pPr>
      <w:r w:rsidRPr="00C04DD7">
        <w:rPr>
          <w:rFonts w:cstheme="minorHAnsi"/>
          <w:u w:val="single"/>
        </w:rPr>
        <w:t xml:space="preserve">Stage: Sharing </w:t>
      </w:r>
    </w:p>
    <w:p w14:paraId="14266D94" w14:textId="77777777" w:rsidR="00EB3E3B" w:rsidRPr="00C04DD7" w:rsidRDefault="00EB3E3B" w:rsidP="00EB3E3B">
      <w:pPr>
        <w:spacing w:after="0" w:line="240" w:lineRule="auto"/>
        <w:jc w:val="center"/>
        <w:rPr>
          <w:rFonts w:cstheme="minorHAnsi"/>
          <w:u w:val="single"/>
        </w:rPr>
      </w:pPr>
    </w:p>
    <w:tbl>
      <w:tblPr>
        <w:tblStyle w:val="TableGrid"/>
        <w:tblW w:w="9810" w:type="dxa"/>
        <w:tblInd w:w="-95" w:type="dxa"/>
        <w:tblLook w:val="04A0" w:firstRow="1" w:lastRow="0" w:firstColumn="1" w:lastColumn="0" w:noHBand="0" w:noVBand="1"/>
      </w:tblPr>
      <w:tblGrid>
        <w:gridCol w:w="2610"/>
        <w:gridCol w:w="4770"/>
        <w:gridCol w:w="2430"/>
      </w:tblGrid>
      <w:tr w:rsidR="00EB3E3B" w:rsidRPr="00C04DD7" w14:paraId="313B86B4" w14:textId="77777777" w:rsidTr="005A1A6A">
        <w:tc>
          <w:tcPr>
            <w:tcW w:w="2610" w:type="dxa"/>
            <w:shd w:val="clear" w:color="auto" w:fill="D9D9D9" w:themeFill="background1" w:themeFillShade="D9"/>
          </w:tcPr>
          <w:p w14:paraId="2146773F" w14:textId="77777777" w:rsidR="00EB3E3B" w:rsidRPr="00C04DD7" w:rsidRDefault="00EB3E3B" w:rsidP="005A1A6A">
            <w:pPr>
              <w:jc w:val="center"/>
              <w:rPr>
                <w:rFonts w:cstheme="minorHAnsi"/>
                <w:b/>
                <w:bCs/>
              </w:rPr>
            </w:pPr>
            <w:r w:rsidRPr="00C04DD7">
              <w:rPr>
                <w:rFonts w:cstheme="minorHAnsi"/>
                <w:b/>
                <w:bCs/>
              </w:rPr>
              <w:t>Focus areas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14:paraId="2759735F" w14:textId="77777777" w:rsidR="00EB3E3B" w:rsidRPr="00C04DD7" w:rsidRDefault="00EB3E3B" w:rsidP="005A1A6A">
            <w:pPr>
              <w:jc w:val="center"/>
              <w:rPr>
                <w:rFonts w:cstheme="minorHAnsi"/>
                <w:b/>
                <w:bCs/>
              </w:rPr>
            </w:pPr>
            <w:r w:rsidRPr="00C04DD7">
              <w:rPr>
                <w:rFonts w:cstheme="minorHAnsi"/>
                <w:b/>
                <w:bCs/>
              </w:rPr>
              <w:t>Key steps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2DABC1EE" w14:textId="77777777" w:rsidR="00EB3E3B" w:rsidRPr="00C04DD7" w:rsidRDefault="00EB3E3B" w:rsidP="005A1A6A">
            <w:pPr>
              <w:jc w:val="center"/>
              <w:rPr>
                <w:rFonts w:cstheme="minorHAnsi"/>
                <w:b/>
                <w:bCs/>
              </w:rPr>
            </w:pPr>
            <w:r w:rsidRPr="00C04DD7">
              <w:rPr>
                <w:rFonts w:cstheme="minorHAnsi"/>
                <w:b/>
                <w:bCs/>
              </w:rPr>
              <w:t>Reference points</w:t>
            </w:r>
          </w:p>
        </w:tc>
      </w:tr>
      <w:tr w:rsidR="00EB3E3B" w:rsidRPr="00C04DD7" w14:paraId="26FE51A5" w14:textId="77777777" w:rsidTr="005A1A6A">
        <w:tc>
          <w:tcPr>
            <w:tcW w:w="2610" w:type="dxa"/>
          </w:tcPr>
          <w:p w14:paraId="53AB668E" w14:textId="77777777" w:rsidR="00EB3E3B" w:rsidRPr="00C04DD7" w:rsidRDefault="00EB3E3B" w:rsidP="005A1A6A">
            <w:pPr>
              <w:rPr>
                <w:rFonts w:cstheme="minorHAnsi"/>
              </w:rPr>
            </w:pPr>
            <w:r w:rsidRPr="00C04DD7">
              <w:rPr>
                <w:rFonts w:cstheme="minorHAnsi"/>
              </w:rPr>
              <w:t>Review intellectual property policy</w:t>
            </w:r>
          </w:p>
        </w:tc>
        <w:tc>
          <w:tcPr>
            <w:tcW w:w="4770" w:type="dxa"/>
          </w:tcPr>
          <w:p w14:paraId="718A3425" w14:textId="77777777" w:rsidR="00EB3E3B" w:rsidRPr="00C04DD7" w:rsidRDefault="00A312B6" w:rsidP="005A1A6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60451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E3B" w:rsidRPr="00C04DD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B3E3B" w:rsidRPr="00C04DD7">
              <w:rPr>
                <w:rFonts w:asciiTheme="minorHAnsi" w:hAnsiTheme="minorHAnsi" w:cstheme="minorHAnsi"/>
                <w:sz w:val="22"/>
                <w:szCs w:val="22"/>
              </w:rPr>
              <w:t xml:space="preserve"> Review Marquette intellectual property policy</w:t>
            </w:r>
          </w:p>
        </w:tc>
        <w:tc>
          <w:tcPr>
            <w:tcW w:w="2430" w:type="dxa"/>
          </w:tcPr>
          <w:p w14:paraId="5DFF521F" w14:textId="19AD02F0" w:rsidR="00EB3E3B" w:rsidRPr="00C04DD7" w:rsidRDefault="00A312B6" w:rsidP="005A1A6A">
            <w:pPr>
              <w:rPr>
                <w:rFonts w:cstheme="minorHAnsi"/>
                <w:color w:val="2E74B5" w:themeColor="accent5" w:themeShade="BF"/>
              </w:rPr>
            </w:pPr>
            <w:hyperlink r:id="rId16" w:history="1">
              <w:r w:rsidR="00EB3E3B" w:rsidRPr="0019467D">
                <w:rPr>
                  <w:rStyle w:val="Hyperlink"/>
                  <w:rFonts w:cstheme="minorHAnsi"/>
                  <w:color w:val="0070C0"/>
                </w:rPr>
                <w:t>Inte</w:t>
              </w:r>
              <w:r w:rsidR="00EB3E3B" w:rsidRPr="0019467D">
                <w:rPr>
                  <w:rStyle w:val="Hyperlink"/>
                  <w:rFonts w:cstheme="minorHAnsi"/>
                  <w:color w:val="0070C0"/>
                </w:rPr>
                <w:t>llectual Property Policy</w:t>
              </w:r>
            </w:hyperlink>
          </w:p>
        </w:tc>
      </w:tr>
      <w:tr w:rsidR="00EB3E3B" w:rsidRPr="00C04DD7" w14:paraId="59375AFD" w14:textId="77777777" w:rsidTr="005A1A6A">
        <w:tc>
          <w:tcPr>
            <w:tcW w:w="2610" w:type="dxa"/>
          </w:tcPr>
          <w:p w14:paraId="058EED61" w14:textId="77777777" w:rsidR="00EB3E3B" w:rsidRPr="00C04DD7" w:rsidRDefault="00EB3E3B" w:rsidP="005A1A6A">
            <w:pPr>
              <w:rPr>
                <w:rFonts w:cstheme="minorHAnsi"/>
              </w:rPr>
            </w:pPr>
            <w:r w:rsidRPr="00C04DD7">
              <w:rPr>
                <w:rFonts w:cstheme="minorHAnsi"/>
              </w:rPr>
              <w:t>Review available collaborative tools</w:t>
            </w:r>
          </w:p>
        </w:tc>
        <w:tc>
          <w:tcPr>
            <w:tcW w:w="4770" w:type="dxa"/>
          </w:tcPr>
          <w:p w14:paraId="57354BD3" w14:textId="77777777" w:rsidR="00EB3E3B" w:rsidRPr="00C04DD7" w:rsidRDefault="00A312B6" w:rsidP="005A1A6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89133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E3B" w:rsidRPr="00C04DD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B3E3B" w:rsidRPr="00C04DD7">
              <w:rPr>
                <w:rFonts w:asciiTheme="minorHAnsi" w:hAnsiTheme="minorHAnsi" w:cstheme="minorHAnsi"/>
                <w:sz w:val="22"/>
                <w:szCs w:val="22"/>
              </w:rPr>
              <w:t xml:space="preserve"> Review collaborative tools already in use for an existing project or choose relevant tools for a new project</w:t>
            </w:r>
          </w:p>
        </w:tc>
        <w:tc>
          <w:tcPr>
            <w:tcW w:w="2430" w:type="dxa"/>
          </w:tcPr>
          <w:p w14:paraId="32AAB039" w14:textId="19A53231" w:rsidR="00EB3E3B" w:rsidRPr="00C04DD7" w:rsidRDefault="00A312B6" w:rsidP="005A1A6A">
            <w:pPr>
              <w:rPr>
                <w:rFonts w:cstheme="minorHAnsi"/>
                <w:color w:val="2E74B5" w:themeColor="accent5" w:themeShade="BF"/>
              </w:rPr>
            </w:pPr>
            <w:r>
              <w:rPr>
                <w:rFonts w:cstheme="minorHAnsi"/>
                <w:color w:val="0070C0"/>
                <w:u w:val="single"/>
              </w:rPr>
              <w:t xml:space="preserve">“The Guide” </w:t>
            </w:r>
            <w:r w:rsidR="00EB3E3B" w:rsidRPr="00F37828">
              <w:rPr>
                <w:rFonts w:cstheme="minorHAnsi"/>
                <w:color w:val="0070C0"/>
                <w:u w:val="single"/>
              </w:rPr>
              <w:fldChar w:fldCharType="begin"/>
            </w:r>
            <w:r w:rsidR="00EB3E3B" w:rsidRPr="00F37828">
              <w:rPr>
                <w:rFonts w:cstheme="minorHAnsi"/>
                <w:color w:val="0070C0"/>
                <w:u w:val="single"/>
              </w:rPr>
              <w:instrText xml:space="preserve"> REF _Ref95200219 \h  \* MERGEFORMAT </w:instrText>
            </w:r>
            <w:r w:rsidR="00EB3E3B" w:rsidRPr="00F37828">
              <w:rPr>
                <w:rFonts w:cstheme="minorHAnsi"/>
                <w:color w:val="0070C0"/>
                <w:u w:val="single"/>
              </w:rPr>
            </w:r>
            <w:r w:rsidR="00EB3E3B" w:rsidRPr="00F37828">
              <w:rPr>
                <w:rFonts w:cstheme="minorHAnsi"/>
                <w:color w:val="0070C0"/>
                <w:u w:val="single"/>
              </w:rPr>
              <w:fldChar w:fldCharType="separate"/>
            </w:r>
            <w:r w:rsidR="00EB3E3B" w:rsidRPr="00A06AE2">
              <w:rPr>
                <w:rFonts w:cstheme="minorHAnsi"/>
                <w:color w:val="0070C0"/>
                <w:u w:val="single"/>
              </w:rPr>
              <w:t>Phase 3:  analyze and collaborate</w:t>
            </w:r>
            <w:r w:rsidR="00EB3E3B" w:rsidRPr="00F37828">
              <w:rPr>
                <w:rFonts w:cstheme="minorHAnsi"/>
                <w:color w:val="0070C0"/>
                <w:u w:val="single"/>
              </w:rPr>
              <w:fldChar w:fldCharType="end"/>
            </w:r>
          </w:p>
        </w:tc>
      </w:tr>
      <w:tr w:rsidR="00EB3E3B" w:rsidRPr="00C04DD7" w14:paraId="6D2E8491" w14:textId="77777777" w:rsidTr="005A1A6A">
        <w:tc>
          <w:tcPr>
            <w:tcW w:w="2610" w:type="dxa"/>
          </w:tcPr>
          <w:p w14:paraId="3BAA8569" w14:textId="77777777" w:rsidR="00EB3E3B" w:rsidRPr="00C04DD7" w:rsidRDefault="00EB3E3B" w:rsidP="005A1A6A">
            <w:pPr>
              <w:rPr>
                <w:rFonts w:cstheme="minorHAnsi"/>
              </w:rPr>
            </w:pPr>
            <w:r w:rsidRPr="00C04DD7">
              <w:rPr>
                <w:rFonts w:cstheme="minorHAnsi"/>
              </w:rPr>
              <w:t>Review potential data repositories</w:t>
            </w:r>
          </w:p>
        </w:tc>
        <w:tc>
          <w:tcPr>
            <w:tcW w:w="4770" w:type="dxa"/>
          </w:tcPr>
          <w:p w14:paraId="17CCDD65" w14:textId="77777777" w:rsidR="00EB3E3B" w:rsidRPr="00C04DD7" w:rsidRDefault="00A312B6" w:rsidP="005A1A6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30868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E3B" w:rsidRPr="00C04DD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B3E3B" w:rsidRPr="00C04DD7">
              <w:rPr>
                <w:rFonts w:asciiTheme="minorHAnsi" w:hAnsiTheme="minorHAnsi" w:cstheme="minorHAnsi"/>
                <w:sz w:val="22"/>
                <w:szCs w:val="22"/>
              </w:rPr>
              <w:t xml:space="preserve"> Review public data repositories already established for an existing project or choose a relevant data repository for a new project. </w:t>
            </w:r>
          </w:p>
        </w:tc>
        <w:tc>
          <w:tcPr>
            <w:tcW w:w="2430" w:type="dxa"/>
          </w:tcPr>
          <w:p w14:paraId="295633C6" w14:textId="125972AA" w:rsidR="00EB3E3B" w:rsidRPr="00C04DD7" w:rsidRDefault="00A312B6" w:rsidP="005A1A6A">
            <w:pPr>
              <w:rPr>
                <w:rFonts w:cstheme="minorHAnsi"/>
                <w:color w:val="2E74B5" w:themeColor="accent5" w:themeShade="BF"/>
              </w:rPr>
            </w:pPr>
            <w:r>
              <w:rPr>
                <w:rFonts w:cstheme="minorHAnsi"/>
                <w:color w:val="0070C0"/>
                <w:u w:val="single"/>
              </w:rPr>
              <w:t xml:space="preserve">“The Guide” </w:t>
            </w:r>
            <w:r w:rsidR="00EB3E3B" w:rsidRPr="00F37828">
              <w:rPr>
                <w:rFonts w:cstheme="minorHAnsi"/>
                <w:color w:val="0070C0"/>
                <w:u w:val="single"/>
              </w:rPr>
              <w:fldChar w:fldCharType="begin"/>
            </w:r>
            <w:r w:rsidR="00EB3E3B" w:rsidRPr="00F37828">
              <w:rPr>
                <w:rFonts w:cstheme="minorHAnsi"/>
                <w:color w:val="0070C0"/>
                <w:u w:val="single"/>
              </w:rPr>
              <w:instrText xml:space="preserve"> REF _Ref95200253 \h  \* MERGEFORMAT </w:instrText>
            </w:r>
            <w:r w:rsidR="00EB3E3B" w:rsidRPr="00F37828">
              <w:rPr>
                <w:rFonts w:cstheme="minorHAnsi"/>
                <w:color w:val="0070C0"/>
                <w:u w:val="single"/>
              </w:rPr>
            </w:r>
            <w:r w:rsidR="00EB3E3B" w:rsidRPr="00F37828">
              <w:rPr>
                <w:rFonts w:cstheme="minorHAnsi"/>
                <w:color w:val="0070C0"/>
                <w:u w:val="single"/>
              </w:rPr>
              <w:fldChar w:fldCharType="separate"/>
            </w:r>
            <w:r w:rsidR="00EB3E3B" w:rsidRPr="00A06AE2">
              <w:rPr>
                <w:rFonts w:cstheme="minorHAnsi"/>
                <w:color w:val="0070C0"/>
                <w:u w:val="single"/>
              </w:rPr>
              <w:t>Phase 6:  share and disseminate</w:t>
            </w:r>
            <w:r w:rsidR="00EB3E3B" w:rsidRPr="00F37828">
              <w:rPr>
                <w:rFonts w:cstheme="minorHAnsi"/>
                <w:color w:val="0070C0"/>
                <w:u w:val="single"/>
              </w:rPr>
              <w:fldChar w:fldCharType="end"/>
            </w:r>
            <w:r w:rsidR="00EB3E3B" w:rsidRPr="00C04DD7">
              <w:rPr>
                <w:rFonts w:cstheme="minorHAnsi"/>
              </w:rPr>
              <w:t xml:space="preserve"> </w:t>
            </w:r>
          </w:p>
          <w:p w14:paraId="6B0D02BA" w14:textId="77777777" w:rsidR="00EB3E3B" w:rsidRPr="00C04DD7" w:rsidRDefault="00EB3E3B" w:rsidP="005A1A6A">
            <w:pPr>
              <w:rPr>
                <w:rFonts w:cstheme="minorHAnsi"/>
                <w:color w:val="2E74B5" w:themeColor="accent5" w:themeShade="BF"/>
              </w:rPr>
            </w:pPr>
          </w:p>
        </w:tc>
      </w:tr>
    </w:tbl>
    <w:p w14:paraId="7E18FFDB" w14:textId="77777777" w:rsidR="0023208C" w:rsidRDefault="0023208C"/>
    <w:sectPr w:rsidR="0023208C" w:rsidSect="00A312B6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BD491B"/>
    <w:multiLevelType w:val="hybridMultilevel"/>
    <w:tmpl w:val="062864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2CBA3E9E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0425D9"/>
    <w:multiLevelType w:val="multilevel"/>
    <w:tmpl w:val="F51829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56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777C11FE"/>
    <w:multiLevelType w:val="hybridMultilevel"/>
    <w:tmpl w:val="C9A2E6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E3B"/>
    <w:rsid w:val="00083BD3"/>
    <w:rsid w:val="00184EF2"/>
    <w:rsid w:val="0023208C"/>
    <w:rsid w:val="00530B08"/>
    <w:rsid w:val="0092230D"/>
    <w:rsid w:val="00A312B6"/>
    <w:rsid w:val="00B27391"/>
    <w:rsid w:val="00EB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FC4F5"/>
  <w15:chartTrackingRefBased/>
  <w15:docId w15:val="{11678FCE-0BC5-4481-BD25-B3BC212DD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E3B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3E3B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3E3B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ListParagraph">
    <w:name w:val="List Paragraph"/>
    <w:basedOn w:val="Normal"/>
    <w:uiPriority w:val="34"/>
    <w:qFormat/>
    <w:rsid w:val="00EB3E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3E3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B3E3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3E3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83BD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4E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quette.edu/research-compliance/irb/" TargetMode="External"/><Relationship Id="rId13" Type="http://schemas.openxmlformats.org/officeDocument/2006/relationships/hyperlink" Target="https://www.nsf.gov/pubs/2016/nsf16009/nsf16009.js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ublicaccess.nih.gov/policy.htm" TargetMode="External"/><Relationship Id="rId12" Type="http://schemas.openxmlformats.org/officeDocument/2006/relationships/hyperlink" Target="https://publicaccess.nih.gov/policy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marquette.edu/orsp/documents/IntellectualPropertyPolicy.pdf" TargetMode="Externa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https://www.nsf.gov/bfa/dias/policy/dmp.jsp" TargetMode="External"/><Relationship Id="rId11" Type="http://schemas.openxmlformats.org/officeDocument/2006/relationships/hyperlink" Target="https://www.marquette.edu/orsp/documents/IntellectualPropertyPolicy.pdf" TargetMode="External"/><Relationship Id="rId5" Type="http://schemas.openxmlformats.org/officeDocument/2006/relationships/hyperlink" Target="https://www.marquette.edu/research-sponsored-programs/" TargetMode="External"/><Relationship Id="rId15" Type="http://schemas.openxmlformats.org/officeDocument/2006/relationships/hyperlink" Target="https://www.marquette.edu/its/help/" TargetMode="External"/><Relationship Id="rId10" Type="http://schemas.openxmlformats.org/officeDocument/2006/relationships/hyperlink" Target="https://www.marquette.edu/library/dataplan/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s://www.marquette.edu/research-compliance/iacuc-about.php" TargetMode="External"/><Relationship Id="rId14" Type="http://schemas.openxmlformats.org/officeDocument/2006/relationships/hyperlink" Target="https://www.marquette.edu/library/datapla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DC217D0E6134F9686FDC7F3AEBB30" ma:contentTypeVersion="4" ma:contentTypeDescription="Create a new document." ma:contentTypeScope="" ma:versionID="bac10f2cfb93b4de42415d464a1e6544">
  <xsd:schema xmlns:xsd="http://www.w3.org/2001/XMLSchema" xmlns:xs="http://www.w3.org/2001/XMLSchema" xmlns:p="http://schemas.microsoft.com/office/2006/metadata/properties" xmlns:ns2="12514f61-d158-49ca-88ce-73daea8a83db" targetNamespace="http://schemas.microsoft.com/office/2006/metadata/properties" ma:root="true" ma:fieldsID="cfa256a5e011ff5df789bef055e702ae" ns2:_="">
    <xsd:import namespace="12514f61-d158-49ca-88ce-73daea8a83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14f61-d158-49ca-88ce-73daea8a83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CDCBC8-3333-4209-99F2-D6882994BEBF}"/>
</file>

<file path=customXml/itemProps2.xml><?xml version="1.0" encoding="utf-8"?>
<ds:datastoreItem xmlns:ds="http://schemas.openxmlformats.org/officeDocument/2006/customXml" ds:itemID="{FDB263F3-F9BF-42AD-B9BB-8E87E63636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951</Words>
  <Characters>5427</Characters>
  <Application>Microsoft Office Word</Application>
  <DocSecurity>0</DocSecurity>
  <Lines>45</Lines>
  <Paragraphs>12</Paragraphs>
  <ScaleCrop>false</ScaleCrop>
  <Company/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Wozny, Mark</dc:creator>
  <cp:keywords/>
  <dc:description/>
  <cp:lastModifiedBy>Wozny, Mark</cp:lastModifiedBy>
  <cp:revision>7</cp:revision>
  <dcterms:created xsi:type="dcterms:W3CDTF">2022-08-15T20:43:00Z</dcterms:created>
  <dcterms:modified xsi:type="dcterms:W3CDTF">2022-08-16T10:38:00Z</dcterms:modified>
</cp:coreProperties>
</file>