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46527" w14:textId="77777777" w:rsidR="00564EF3" w:rsidRPr="00C04DD7" w:rsidRDefault="00564EF3" w:rsidP="00564EF3">
      <w:pPr>
        <w:pStyle w:val="Heading1"/>
        <w:rPr>
          <w:rFonts w:asciiTheme="minorHAnsi" w:hAnsiTheme="minorHAnsi" w:cstheme="minorHAnsi"/>
          <w:sz w:val="22"/>
          <w:szCs w:val="22"/>
        </w:rPr>
      </w:pPr>
      <w:bookmarkStart w:id="0" w:name="_Ref88643104"/>
      <w:bookmarkStart w:id="1" w:name="_Toc96508205"/>
      <w:r w:rsidRPr="00C04DD7">
        <w:rPr>
          <w:rFonts w:asciiTheme="minorHAnsi" w:hAnsiTheme="minorHAnsi" w:cstheme="minorHAnsi"/>
          <w:sz w:val="22"/>
          <w:szCs w:val="22"/>
        </w:rPr>
        <w:t>Research Offboarding Checklist</w:t>
      </w:r>
      <w:bookmarkEnd w:id="0"/>
      <w:bookmarkEnd w:id="1"/>
      <w:r w:rsidRPr="00C04DD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A96F24" w14:textId="77777777" w:rsidR="00564EF3" w:rsidRPr="00C04DD7" w:rsidRDefault="00564EF3" w:rsidP="00564EF3">
      <w:pPr>
        <w:rPr>
          <w:rFonts w:cstheme="minorHAnsi"/>
        </w:rPr>
      </w:pPr>
      <w:r w:rsidRPr="00C04DD7">
        <w:rPr>
          <w:rFonts w:cstheme="minorHAnsi"/>
          <w:b/>
          <w:bCs/>
        </w:rPr>
        <w:t>Purpose:</w:t>
      </w:r>
      <w:r w:rsidRPr="00C04DD7">
        <w:rPr>
          <w:rFonts w:cstheme="minorHAnsi"/>
        </w:rPr>
        <w:t xml:space="preserve">  To provide a general guide for employee/trainee offboarding and should be reviewed as an employee or trainee leaves a research group.  </w:t>
      </w:r>
    </w:p>
    <w:p w14:paraId="4619C086" w14:textId="77777777" w:rsidR="00564EF3" w:rsidRPr="00C04DD7" w:rsidRDefault="00564EF3" w:rsidP="00564EF3">
      <w:pPr>
        <w:rPr>
          <w:rFonts w:cstheme="minorHAnsi"/>
        </w:rPr>
      </w:pPr>
      <w:r w:rsidRPr="00C04DD7">
        <w:rPr>
          <w:rFonts w:cstheme="minorHAnsi"/>
          <w:b/>
          <w:bCs/>
        </w:rPr>
        <w:t>Scope:</w:t>
      </w:r>
      <w:r w:rsidRPr="00C04DD7">
        <w:rPr>
          <w:rFonts w:cstheme="minorHAnsi"/>
        </w:rPr>
        <w:t xml:space="preserve">  All students, faculty, or staff that conduct a research project </w:t>
      </w:r>
    </w:p>
    <w:p w14:paraId="64FBA5AD" w14:textId="77777777" w:rsidR="00564EF3" w:rsidRPr="00C04DD7" w:rsidRDefault="00564EF3" w:rsidP="00564EF3">
      <w:pPr>
        <w:spacing w:after="0" w:line="240" w:lineRule="auto"/>
        <w:rPr>
          <w:rFonts w:cstheme="minorHAnsi"/>
          <w:b/>
          <w:bCs/>
        </w:rPr>
      </w:pPr>
      <w:r w:rsidRPr="00C04DD7">
        <w:rPr>
          <w:rFonts w:cstheme="minorHAnsi"/>
          <w:b/>
          <w:bCs/>
        </w:rPr>
        <w:t>Stage: Planning</w:t>
      </w:r>
    </w:p>
    <w:p w14:paraId="250FC540" w14:textId="77777777" w:rsidR="00564EF3" w:rsidRPr="00C04DD7" w:rsidRDefault="00564EF3" w:rsidP="00564EF3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11520" w:type="dxa"/>
        <w:tblInd w:w="-1175" w:type="dxa"/>
        <w:tblLook w:val="04A0" w:firstRow="1" w:lastRow="0" w:firstColumn="1" w:lastColumn="0" w:noHBand="0" w:noVBand="1"/>
      </w:tblPr>
      <w:tblGrid>
        <w:gridCol w:w="3060"/>
        <w:gridCol w:w="4680"/>
        <w:gridCol w:w="3780"/>
      </w:tblGrid>
      <w:tr w:rsidR="00564EF3" w:rsidRPr="00C04DD7" w14:paraId="32C95B40" w14:textId="77777777" w:rsidTr="00564EF3">
        <w:tc>
          <w:tcPr>
            <w:tcW w:w="3060" w:type="dxa"/>
            <w:shd w:val="clear" w:color="auto" w:fill="D9D9D9" w:themeFill="background1" w:themeFillShade="D9"/>
          </w:tcPr>
          <w:p w14:paraId="690EF533" w14:textId="77777777" w:rsidR="00564EF3" w:rsidRPr="00C04DD7" w:rsidRDefault="00564EF3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Focus areas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7DE19445" w14:textId="77777777" w:rsidR="00564EF3" w:rsidRPr="00C04DD7" w:rsidRDefault="00564EF3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Key steps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520206BD" w14:textId="6A847FBA" w:rsidR="00564EF3" w:rsidRPr="00C04DD7" w:rsidRDefault="00564EF3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Reference points</w:t>
            </w:r>
            <w:r>
              <w:rPr>
                <w:rFonts w:cstheme="minorHAnsi"/>
                <w:b/>
                <w:bCs/>
              </w:rPr>
              <w:t xml:space="preserve"> </w:t>
            </w:r>
            <w:hyperlink r:id="rId5" w:history="1">
              <w:r w:rsidRPr="00564EF3">
                <w:rPr>
                  <w:rStyle w:val="Hyperlink"/>
                  <w:rFonts w:cstheme="minorHAnsi"/>
                  <w:b/>
                  <w:bCs/>
                </w:rPr>
                <w:t>"The Guide"</w:t>
              </w:r>
            </w:hyperlink>
          </w:p>
        </w:tc>
      </w:tr>
      <w:tr w:rsidR="00564EF3" w:rsidRPr="00C04DD7" w14:paraId="63D655B3" w14:textId="77777777" w:rsidTr="00564EF3">
        <w:tc>
          <w:tcPr>
            <w:tcW w:w="3060" w:type="dxa"/>
          </w:tcPr>
          <w:p w14:paraId="71BE70E0" w14:textId="77777777" w:rsidR="00564EF3" w:rsidRPr="00C04DD7" w:rsidRDefault="00564EF3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Create, refer to, or update a knowledge transfer file</w:t>
            </w:r>
          </w:p>
        </w:tc>
        <w:tc>
          <w:tcPr>
            <w:tcW w:w="4680" w:type="dxa"/>
          </w:tcPr>
          <w:p w14:paraId="31FD3E48" w14:textId="16440857" w:rsidR="00564EF3" w:rsidRPr="00C04DD7" w:rsidRDefault="00564EF3" w:rsidP="005A1A6A">
            <w:pPr>
              <w:rPr>
                <w:rFonts w:cstheme="minorHAnsi"/>
              </w:rPr>
            </w:pPr>
            <w:r w:rsidRPr="00C04DD7">
              <w:rPr>
                <w:rFonts w:ascii="Segoe UI Symbol" w:eastAsia="MS Gothic" w:hAnsi="Segoe UI Symbol" w:cs="Segoe UI Symbol"/>
              </w:rPr>
              <w:t>☐</w:t>
            </w:r>
            <w:r w:rsidRPr="00C04DD7">
              <w:rPr>
                <w:rFonts w:cstheme="minorHAnsi"/>
              </w:rPr>
              <w:t xml:space="preserve"> Create a descriptive </w:t>
            </w:r>
            <w:r w:rsidRPr="00C04DD7">
              <w:rPr>
                <w:rFonts w:cstheme="minorHAnsi"/>
                <w:i/>
                <w:iCs/>
              </w:rPr>
              <w:t>Knowledge Transfer File</w:t>
            </w:r>
            <w:r w:rsidRPr="00C04DD7">
              <w:rPr>
                <w:rFonts w:cstheme="minorHAnsi"/>
              </w:rPr>
              <w:t xml:space="preserve"> with relevant metadata. </w:t>
            </w:r>
          </w:p>
          <w:p w14:paraId="5B4B2234" w14:textId="77777777" w:rsidR="00564EF3" w:rsidRPr="00C04DD7" w:rsidRDefault="00564EF3" w:rsidP="00564EF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C04DD7">
              <w:rPr>
                <w:rFonts w:cstheme="minorHAnsi"/>
              </w:rPr>
              <w:t xml:space="preserve">Include in the </w:t>
            </w:r>
            <w:r w:rsidRPr="00C04DD7">
              <w:rPr>
                <w:rFonts w:cstheme="minorHAnsi"/>
                <w:i/>
                <w:iCs/>
              </w:rPr>
              <w:t>Knowledge Transfer File</w:t>
            </w:r>
            <w:r w:rsidRPr="00C04DD7">
              <w:rPr>
                <w:rFonts w:cstheme="minorHAnsi"/>
              </w:rPr>
              <w:t xml:space="preserve"> the entity responsible for future maintenance of the data</w:t>
            </w:r>
          </w:p>
        </w:tc>
        <w:tc>
          <w:tcPr>
            <w:tcW w:w="3780" w:type="dxa"/>
          </w:tcPr>
          <w:p w14:paraId="2E6588EA" w14:textId="45381CB6" w:rsidR="00564EF3" w:rsidRPr="00564EF3" w:rsidRDefault="00564EF3" w:rsidP="00564EF3">
            <w:pPr>
              <w:pStyle w:val="ListParagraph"/>
              <w:numPr>
                <w:ilvl w:val="0"/>
                <w:numId w:val="2"/>
              </w:numPr>
              <w:ind w:left="346"/>
              <w:rPr>
                <w:rFonts w:cstheme="minorHAnsi"/>
              </w:rPr>
            </w:pPr>
            <w:r w:rsidRPr="00564EF3">
              <w:rPr>
                <w:rFonts w:cstheme="minorHAnsi"/>
              </w:rPr>
              <w:t>13.2.8 Knowledge transfer form</w:t>
            </w:r>
          </w:p>
          <w:p w14:paraId="6F8BAD61" w14:textId="146D7334" w:rsidR="00564EF3" w:rsidRPr="00564EF3" w:rsidRDefault="00564EF3" w:rsidP="00564EF3">
            <w:pPr>
              <w:pStyle w:val="ListParagraph"/>
              <w:numPr>
                <w:ilvl w:val="0"/>
                <w:numId w:val="2"/>
              </w:numPr>
              <w:ind w:left="346"/>
              <w:rPr>
                <w:rFonts w:cstheme="minorHAnsi"/>
              </w:rPr>
            </w:pPr>
            <w:r w:rsidRPr="00564EF3">
              <w:rPr>
                <w:rFonts w:cstheme="minorHAnsi"/>
              </w:rPr>
              <w:t>10 ReadMe File Checklist</w:t>
            </w:r>
          </w:p>
          <w:p w14:paraId="45E95194" w14:textId="49232D4A" w:rsidR="00564EF3" w:rsidRPr="00564EF3" w:rsidRDefault="00564EF3" w:rsidP="00564EF3">
            <w:pPr>
              <w:pStyle w:val="ListParagraph"/>
              <w:numPr>
                <w:ilvl w:val="0"/>
                <w:numId w:val="2"/>
              </w:numPr>
              <w:ind w:left="346"/>
              <w:rPr>
                <w:rFonts w:cstheme="minorHAnsi"/>
              </w:rPr>
            </w:pPr>
            <w:r w:rsidRPr="00564EF3">
              <w:rPr>
                <w:rFonts w:cstheme="minorHAnsi"/>
              </w:rPr>
              <w:t>9 File Naming Checklist</w:t>
            </w:r>
          </w:p>
          <w:p w14:paraId="658D5256" w14:textId="6CC17F76" w:rsidR="00564EF3" w:rsidRPr="00564EF3" w:rsidRDefault="00564EF3" w:rsidP="00564EF3">
            <w:pPr>
              <w:pStyle w:val="ListParagraph"/>
              <w:numPr>
                <w:ilvl w:val="0"/>
                <w:numId w:val="2"/>
              </w:numPr>
              <w:ind w:left="346"/>
              <w:rPr>
                <w:rFonts w:cstheme="minorHAnsi"/>
              </w:rPr>
            </w:pPr>
            <w:r w:rsidRPr="00564EF3">
              <w:rPr>
                <w:rFonts w:cstheme="minorHAnsi"/>
              </w:rPr>
              <w:t>13.2.5 Data Management Plan Tool (DMP Tool)</w:t>
            </w:r>
          </w:p>
          <w:p w14:paraId="5CA29260" w14:textId="01663F28" w:rsidR="00564EF3" w:rsidRPr="00564EF3" w:rsidRDefault="00564EF3" w:rsidP="00564EF3">
            <w:pPr>
              <w:pStyle w:val="ListParagraph"/>
              <w:ind w:left="346"/>
              <w:rPr>
                <w:rFonts w:cstheme="minorHAnsi"/>
              </w:rPr>
            </w:pPr>
            <w:r w:rsidRPr="00564EF3">
              <w:rPr>
                <w:rFonts w:cstheme="minorHAnsi"/>
              </w:rPr>
              <w:t xml:space="preserve"> </w:t>
            </w:r>
          </w:p>
        </w:tc>
      </w:tr>
      <w:tr w:rsidR="00564EF3" w:rsidRPr="00C04DD7" w14:paraId="60BFECE6" w14:textId="77777777" w:rsidTr="00564EF3">
        <w:tc>
          <w:tcPr>
            <w:tcW w:w="3060" w:type="dxa"/>
          </w:tcPr>
          <w:p w14:paraId="30A2924A" w14:textId="77777777" w:rsidR="00564EF3" w:rsidRPr="00C04DD7" w:rsidRDefault="00564EF3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Comply with institutional, departmental, and lab policies and procedures related to data retention</w:t>
            </w:r>
          </w:p>
        </w:tc>
        <w:tc>
          <w:tcPr>
            <w:tcW w:w="4680" w:type="dxa"/>
          </w:tcPr>
          <w:p w14:paraId="67D2E7B0" w14:textId="77777777" w:rsidR="00564EF3" w:rsidRPr="00C04DD7" w:rsidRDefault="006B0272" w:rsidP="005A1A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2680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F3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4EF3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Determine the length of time the data produced must be retained </w:t>
            </w:r>
          </w:p>
        </w:tc>
        <w:tc>
          <w:tcPr>
            <w:tcW w:w="3780" w:type="dxa"/>
          </w:tcPr>
          <w:p w14:paraId="4E675B64" w14:textId="384B8804" w:rsidR="00564EF3" w:rsidRPr="00564EF3" w:rsidRDefault="00564EF3" w:rsidP="00564EF3">
            <w:pPr>
              <w:pStyle w:val="ListParagraph"/>
              <w:numPr>
                <w:ilvl w:val="0"/>
                <w:numId w:val="3"/>
              </w:numPr>
              <w:ind w:left="346"/>
              <w:rPr>
                <w:rFonts w:cstheme="minorHAnsi"/>
              </w:rPr>
            </w:pPr>
            <w:r w:rsidRPr="00564EF3">
              <w:rPr>
                <w:rFonts w:cstheme="minorHAnsi"/>
              </w:rPr>
              <w:t>3.10.1 Data retention types</w:t>
            </w:r>
          </w:p>
          <w:p w14:paraId="210F3DBB" w14:textId="44ADE3AF" w:rsidR="00564EF3" w:rsidRPr="00564EF3" w:rsidRDefault="00564EF3" w:rsidP="00564EF3">
            <w:pPr>
              <w:ind w:left="-14"/>
              <w:rPr>
                <w:rFonts w:cstheme="minorHAnsi"/>
              </w:rPr>
            </w:pPr>
          </w:p>
        </w:tc>
      </w:tr>
    </w:tbl>
    <w:p w14:paraId="3DF015B6" w14:textId="77777777" w:rsidR="00564EF3" w:rsidRPr="00C04DD7" w:rsidRDefault="00564EF3" w:rsidP="00564EF3">
      <w:pPr>
        <w:rPr>
          <w:rFonts w:cstheme="minorHAnsi"/>
        </w:rPr>
      </w:pPr>
    </w:p>
    <w:p w14:paraId="3E7DBF02" w14:textId="77777777" w:rsidR="00564EF3" w:rsidRPr="00C04DD7" w:rsidRDefault="00564EF3" w:rsidP="00564EF3">
      <w:pPr>
        <w:spacing w:after="0" w:line="240" w:lineRule="auto"/>
        <w:rPr>
          <w:rFonts w:cstheme="minorHAnsi"/>
          <w:b/>
          <w:bCs/>
        </w:rPr>
      </w:pPr>
      <w:r w:rsidRPr="00C04DD7">
        <w:rPr>
          <w:rFonts w:cstheme="minorHAnsi"/>
          <w:b/>
          <w:bCs/>
        </w:rPr>
        <w:t>Stage: Storage</w:t>
      </w:r>
    </w:p>
    <w:p w14:paraId="79158C09" w14:textId="77777777" w:rsidR="00564EF3" w:rsidRPr="00C04DD7" w:rsidRDefault="00564EF3" w:rsidP="00564EF3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11520" w:type="dxa"/>
        <w:tblInd w:w="-1175" w:type="dxa"/>
        <w:tblLook w:val="04A0" w:firstRow="1" w:lastRow="0" w:firstColumn="1" w:lastColumn="0" w:noHBand="0" w:noVBand="1"/>
      </w:tblPr>
      <w:tblGrid>
        <w:gridCol w:w="3060"/>
        <w:gridCol w:w="4680"/>
        <w:gridCol w:w="3780"/>
      </w:tblGrid>
      <w:tr w:rsidR="00564EF3" w:rsidRPr="00C04DD7" w14:paraId="00E5224C" w14:textId="77777777" w:rsidTr="00564EF3">
        <w:tc>
          <w:tcPr>
            <w:tcW w:w="3060" w:type="dxa"/>
            <w:shd w:val="clear" w:color="auto" w:fill="D9D9D9" w:themeFill="background1" w:themeFillShade="D9"/>
          </w:tcPr>
          <w:p w14:paraId="4AAA2D14" w14:textId="77777777" w:rsidR="00564EF3" w:rsidRPr="00C04DD7" w:rsidRDefault="00564EF3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Focus areas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7D90432F" w14:textId="77777777" w:rsidR="00564EF3" w:rsidRPr="00C04DD7" w:rsidRDefault="00564EF3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Key steps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226E69FF" w14:textId="4CB931CA" w:rsidR="00564EF3" w:rsidRPr="00C04DD7" w:rsidRDefault="00564EF3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Reference points</w:t>
            </w:r>
            <w:r>
              <w:rPr>
                <w:rFonts w:cstheme="minorHAnsi"/>
                <w:b/>
                <w:bCs/>
              </w:rPr>
              <w:t xml:space="preserve"> </w:t>
            </w:r>
            <w:hyperlink r:id="rId6" w:history="1">
              <w:r w:rsidRPr="00564EF3">
                <w:rPr>
                  <w:rStyle w:val="Hyperlink"/>
                  <w:rFonts w:cstheme="minorHAnsi"/>
                  <w:b/>
                  <w:bCs/>
                </w:rPr>
                <w:t>"The Guide"</w:t>
              </w:r>
            </w:hyperlink>
          </w:p>
        </w:tc>
      </w:tr>
      <w:tr w:rsidR="00564EF3" w:rsidRPr="00C04DD7" w14:paraId="511F3ACA" w14:textId="77777777" w:rsidTr="00564EF3">
        <w:tc>
          <w:tcPr>
            <w:tcW w:w="3060" w:type="dxa"/>
          </w:tcPr>
          <w:p w14:paraId="71617C19" w14:textId="77777777" w:rsidR="00564EF3" w:rsidRPr="00C04DD7" w:rsidRDefault="00564EF3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Review and organize the data</w:t>
            </w:r>
          </w:p>
        </w:tc>
        <w:tc>
          <w:tcPr>
            <w:tcW w:w="4680" w:type="dxa"/>
          </w:tcPr>
          <w:p w14:paraId="43E2B7A8" w14:textId="77777777" w:rsidR="00564EF3" w:rsidRPr="00C04DD7" w:rsidRDefault="006B0272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61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F3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4EF3" w:rsidRPr="00C04DD7">
              <w:rPr>
                <w:rFonts w:cstheme="minorHAnsi"/>
              </w:rPr>
              <w:t xml:space="preserve"> Review existing lab and departmental data storage proposals.</w:t>
            </w:r>
          </w:p>
        </w:tc>
        <w:tc>
          <w:tcPr>
            <w:tcW w:w="3780" w:type="dxa"/>
          </w:tcPr>
          <w:p w14:paraId="6BAC6EB0" w14:textId="4466F254" w:rsidR="00564EF3" w:rsidRPr="00564EF3" w:rsidRDefault="00564EF3" w:rsidP="00564EF3">
            <w:pPr>
              <w:pStyle w:val="ListParagraph"/>
              <w:numPr>
                <w:ilvl w:val="0"/>
                <w:numId w:val="2"/>
              </w:numPr>
              <w:ind w:left="346"/>
              <w:rPr>
                <w:rFonts w:cstheme="minorHAnsi"/>
                <w:color w:val="2E74B5" w:themeColor="accent5" w:themeShade="BF"/>
              </w:rPr>
            </w:pPr>
            <w:r w:rsidRPr="00564EF3">
              <w:rPr>
                <w:rFonts w:cstheme="minorHAnsi"/>
              </w:rPr>
              <w:t xml:space="preserve">Phase 4: store and manage </w:t>
            </w:r>
          </w:p>
        </w:tc>
      </w:tr>
      <w:tr w:rsidR="00564EF3" w:rsidRPr="00C04DD7" w14:paraId="4057ACD0" w14:textId="77777777" w:rsidTr="00564EF3">
        <w:tc>
          <w:tcPr>
            <w:tcW w:w="3060" w:type="dxa"/>
          </w:tcPr>
          <w:p w14:paraId="361F441B" w14:textId="77777777" w:rsidR="00564EF3" w:rsidRPr="00C04DD7" w:rsidRDefault="00564EF3" w:rsidP="005A1A6A">
            <w:pPr>
              <w:rPr>
                <w:rFonts w:cstheme="minorHAnsi"/>
              </w:rPr>
            </w:pPr>
          </w:p>
        </w:tc>
        <w:tc>
          <w:tcPr>
            <w:tcW w:w="4680" w:type="dxa"/>
          </w:tcPr>
          <w:p w14:paraId="688488C9" w14:textId="77777777" w:rsidR="00564EF3" w:rsidRPr="00C04DD7" w:rsidRDefault="006B0272" w:rsidP="005A1A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2914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F3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4EF3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Review and organize data in collaborative folders so they are easily accessible to colleagues. </w:t>
            </w:r>
          </w:p>
        </w:tc>
        <w:tc>
          <w:tcPr>
            <w:tcW w:w="3780" w:type="dxa"/>
          </w:tcPr>
          <w:p w14:paraId="3F808413" w14:textId="77777777" w:rsidR="00564EF3" w:rsidRPr="00C04DD7" w:rsidRDefault="00564EF3" w:rsidP="005A1A6A">
            <w:pPr>
              <w:pStyle w:val="ListParagraph"/>
              <w:ind w:left="346"/>
              <w:rPr>
                <w:rFonts w:cstheme="minorHAnsi"/>
                <w:color w:val="2E74B5" w:themeColor="accent5" w:themeShade="BF"/>
                <w:u w:val="single"/>
              </w:rPr>
            </w:pPr>
          </w:p>
        </w:tc>
      </w:tr>
      <w:tr w:rsidR="00564EF3" w:rsidRPr="00C04DD7" w14:paraId="2500DA42" w14:textId="77777777" w:rsidTr="00564EF3">
        <w:tc>
          <w:tcPr>
            <w:tcW w:w="3060" w:type="dxa"/>
          </w:tcPr>
          <w:p w14:paraId="7E8D6E37" w14:textId="77777777" w:rsidR="00564EF3" w:rsidRPr="00C04DD7" w:rsidRDefault="00564EF3" w:rsidP="005A1A6A">
            <w:pPr>
              <w:rPr>
                <w:rFonts w:cstheme="minorHAnsi"/>
              </w:rPr>
            </w:pPr>
          </w:p>
        </w:tc>
        <w:tc>
          <w:tcPr>
            <w:tcW w:w="4680" w:type="dxa"/>
          </w:tcPr>
          <w:p w14:paraId="12CA3F33" w14:textId="77777777" w:rsidR="00564EF3" w:rsidRPr="00C04DD7" w:rsidRDefault="006B0272" w:rsidP="005A1A6A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6956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F3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4EF3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Create and/or update the ReadMe documents for each distinct dataset.</w:t>
            </w:r>
          </w:p>
        </w:tc>
        <w:tc>
          <w:tcPr>
            <w:tcW w:w="3780" w:type="dxa"/>
          </w:tcPr>
          <w:p w14:paraId="011EDF5C" w14:textId="77777777" w:rsidR="00564EF3" w:rsidRPr="00564EF3" w:rsidRDefault="00564EF3" w:rsidP="00564EF3">
            <w:pPr>
              <w:pStyle w:val="ListParagraph"/>
              <w:numPr>
                <w:ilvl w:val="0"/>
                <w:numId w:val="2"/>
              </w:numPr>
              <w:ind w:left="346"/>
              <w:rPr>
                <w:rFonts w:cstheme="minorHAnsi"/>
              </w:rPr>
            </w:pPr>
            <w:r w:rsidRPr="00564EF3">
              <w:rPr>
                <w:rFonts w:cstheme="minorHAnsi"/>
              </w:rPr>
              <w:t>10 ReadMe File Checklist</w:t>
            </w:r>
          </w:p>
          <w:p w14:paraId="0BA3C673" w14:textId="77777777" w:rsidR="00564EF3" w:rsidRPr="00C04DD7" w:rsidRDefault="00564EF3" w:rsidP="005A1A6A">
            <w:pPr>
              <w:pStyle w:val="ListParagraph"/>
              <w:ind w:left="346"/>
              <w:rPr>
                <w:rFonts w:cstheme="minorHAnsi"/>
                <w:color w:val="2E74B5" w:themeColor="accent5" w:themeShade="BF"/>
                <w:u w:val="single"/>
              </w:rPr>
            </w:pPr>
          </w:p>
        </w:tc>
      </w:tr>
      <w:tr w:rsidR="00564EF3" w:rsidRPr="00C04DD7" w14:paraId="068C7102" w14:textId="77777777" w:rsidTr="00564EF3">
        <w:tc>
          <w:tcPr>
            <w:tcW w:w="3060" w:type="dxa"/>
          </w:tcPr>
          <w:p w14:paraId="2CC1DD76" w14:textId="77777777" w:rsidR="00564EF3" w:rsidRPr="00C04DD7" w:rsidRDefault="00564EF3" w:rsidP="005A1A6A">
            <w:pPr>
              <w:rPr>
                <w:rFonts w:cstheme="minorHAnsi"/>
              </w:rPr>
            </w:pPr>
          </w:p>
        </w:tc>
        <w:tc>
          <w:tcPr>
            <w:tcW w:w="4680" w:type="dxa"/>
          </w:tcPr>
          <w:p w14:paraId="2459B649" w14:textId="77777777" w:rsidR="00564EF3" w:rsidRPr="00C04DD7" w:rsidRDefault="006B0272" w:rsidP="005A1A6A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5443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F3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4EF3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Document in the </w:t>
            </w:r>
            <w:r w:rsidR="00564EF3" w:rsidRPr="00C04DD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Knowledge Transfer File </w:t>
            </w:r>
            <w:r w:rsidR="00564EF3" w:rsidRPr="00C04DD7">
              <w:rPr>
                <w:rFonts w:asciiTheme="minorHAnsi" w:hAnsiTheme="minorHAnsi" w:cstheme="minorHAnsi"/>
                <w:sz w:val="22"/>
                <w:szCs w:val="22"/>
              </w:rPr>
              <w:t>the location of data related to the research.</w:t>
            </w:r>
          </w:p>
        </w:tc>
        <w:tc>
          <w:tcPr>
            <w:tcW w:w="3780" w:type="dxa"/>
          </w:tcPr>
          <w:p w14:paraId="6FD9E36E" w14:textId="3F096438" w:rsidR="00564EF3" w:rsidRPr="00564EF3" w:rsidRDefault="00564EF3" w:rsidP="00564EF3">
            <w:pPr>
              <w:pStyle w:val="ListParagraph"/>
              <w:numPr>
                <w:ilvl w:val="0"/>
                <w:numId w:val="2"/>
              </w:numPr>
              <w:ind w:left="346"/>
              <w:rPr>
                <w:rFonts w:cstheme="minorHAnsi"/>
              </w:rPr>
            </w:pPr>
            <w:r w:rsidRPr="00564EF3">
              <w:rPr>
                <w:rFonts w:cstheme="minorHAnsi"/>
              </w:rPr>
              <w:t>3.10.1 Data retention types</w:t>
            </w:r>
          </w:p>
          <w:p w14:paraId="20B2CDC3" w14:textId="66569567" w:rsidR="00564EF3" w:rsidRPr="00564EF3" w:rsidRDefault="00564EF3" w:rsidP="00564EF3">
            <w:pPr>
              <w:pStyle w:val="ListParagraph"/>
              <w:ind w:left="346"/>
              <w:rPr>
                <w:rFonts w:cstheme="minorHAnsi"/>
              </w:rPr>
            </w:pPr>
          </w:p>
        </w:tc>
      </w:tr>
      <w:tr w:rsidR="00564EF3" w:rsidRPr="00C04DD7" w14:paraId="6A59DA64" w14:textId="77777777" w:rsidTr="00564EF3">
        <w:tc>
          <w:tcPr>
            <w:tcW w:w="3060" w:type="dxa"/>
          </w:tcPr>
          <w:p w14:paraId="54D811EC" w14:textId="77777777" w:rsidR="00564EF3" w:rsidRPr="00C04DD7" w:rsidRDefault="00564EF3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Transfer access permissions for collaborative data to appropriate lab members or colleagues</w:t>
            </w:r>
          </w:p>
        </w:tc>
        <w:tc>
          <w:tcPr>
            <w:tcW w:w="4680" w:type="dxa"/>
          </w:tcPr>
          <w:p w14:paraId="00346D6B" w14:textId="77777777" w:rsidR="00564EF3" w:rsidRPr="00C04DD7" w:rsidRDefault="006B0272" w:rsidP="005A1A6A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2711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F3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4EF3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Transfer file folder and webpage/website ownership, as appropriate.</w:t>
            </w:r>
          </w:p>
        </w:tc>
        <w:tc>
          <w:tcPr>
            <w:tcW w:w="3780" w:type="dxa"/>
          </w:tcPr>
          <w:p w14:paraId="1B9ED014" w14:textId="36FE8269" w:rsidR="00564EF3" w:rsidRPr="00564EF3" w:rsidRDefault="00564EF3" w:rsidP="00564EF3">
            <w:pPr>
              <w:pStyle w:val="ListParagraph"/>
              <w:numPr>
                <w:ilvl w:val="0"/>
                <w:numId w:val="2"/>
              </w:numPr>
              <w:ind w:left="346"/>
              <w:rPr>
                <w:rFonts w:cstheme="minorHAnsi"/>
              </w:rPr>
            </w:pPr>
            <w:r w:rsidRPr="00564EF3">
              <w:rPr>
                <w:rFonts w:cstheme="minorHAnsi"/>
              </w:rPr>
              <w:t>Phase 7: access and reuse</w:t>
            </w:r>
          </w:p>
          <w:p w14:paraId="76565DD0" w14:textId="1BAD02D8" w:rsidR="00564EF3" w:rsidRPr="00564EF3" w:rsidRDefault="00564EF3" w:rsidP="00564EF3">
            <w:pPr>
              <w:rPr>
                <w:rFonts w:cstheme="minorHAnsi"/>
              </w:rPr>
            </w:pPr>
            <w:r w:rsidRPr="00564EF3">
              <w:rPr>
                <w:rFonts w:cstheme="minorHAnsi"/>
              </w:rPr>
              <w:fldChar w:fldCharType="begin"/>
            </w:r>
            <w:r w:rsidRPr="00564EF3">
              <w:rPr>
                <w:rFonts w:cstheme="minorHAnsi"/>
              </w:rPr>
              <w:instrText xml:space="preserve"> REF _Ref87597307 \h  \* MERGEFORMAT </w:instrText>
            </w:r>
            <w:r w:rsidRPr="00564EF3">
              <w:rPr>
                <w:rFonts w:cstheme="minorHAnsi"/>
              </w:rPr>
            </w:r>
            <w:r w:rsidRPr="00564EF3">
              <w:rPr>
                <w:rFonts w:cstheme="minorHAnsi"/>
              </w:rPr>
              <w:fldChar w:fldCharType="end"/>
            </w:r>
          </w:p>
        </w:tc>
      </w:tr>
      <w:tr w:rsidR="00564EF3" w:rsidRPr="00C04DD7" w14:paraId="7641DD9B" w14:textId="77777777" w:rsidTr="00564EF3">
        <w:tc>
          <w:tcPr>
            <w:tcW w:w="3060" w:type="dxa"/>
          </w:tcPr>
          <w:p w14:paraId="141C10DD" w14:textId="77777777" w:rsidR="00564EF3" w:rsidRPr="00C04DD7" w:rsidRDefault="00564EF3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Identify data for migration to long term storage</w:t>
            </w:r>
          </w:p>
        </w:tc>
        <w:tc>
          <w:tcPr>
            <w:tcW w:w="4680" w:type="dxa"/>
          </w:tcPr>
          <w:p w14:paraId="13BF9C4B" w14:textId="77777777" w:rsidR="00564EF3" w:rsidRPr="00C04DD7" w:rsidRDefault="006B0272" w:rsidP="005A1A6A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1332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F3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4EF3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Review data and data storage guidelines to determine if data needs to be stored in long term storage and store applicable support accordingly.  </w:t>
            </w:r>
          </w:p>
        </w:tc>
        <w:tc>
          <w:tcPr>
            <w:tcW w:w="3780" w:type="dxa"/>
          </w:tcPr>
          <w:p w14:paraId="1EC2D073" w14:textId="36561914" w:rsidR="00564EF3" w:rsidRPr="00564EF3" w:rsidRDefault="00564EF3" w:rsidP="00564EF3">
            <w:pPr>
              <w:pStyle w:val="ListParagraph"/>
              <w:numPr>
                <w:ilvl w:val="0"/>
                <w:numId w:val="2"/>
              </w:numPr>
              <w:ind w:left="346"/>
              <w:rPr>
                <w:rFonts w:cstheme="minorHAnsi"/>
              </w:rPr>
            </w:pPr>
            <w:r w:rsidRPr="00564EF3">
              <w:rPr>
                <w:rFonts w:cstheme="minorHAnsi"/>
              </w:rPr>
              <w:t>Phase 4: store and manage</w:t>
            </w:r>
          </w:p>
          <w:p w14:paraId="200CD90D" w14:textId="2ECA43B2" w:rsidR="00564EF3" w:rsidRPr="00564EF3" w:rsidRDefault="00564EF3" w:rsidP="00564EF3">
            <w:pPr>
              <w:pStyle w:val="ListParagraph"/>
              <w:numPr>
                <w:ilvl w:val="0"/>
                <w:numId w:val="2"/>
              </w:numPr>
              <w:ind w:left="346"/>
              <w:rPr>
                <w:rFonts w:cstheme="minorHAnsi"/>
              </w:rPr>
            </w:pPr>
            <w:r w:rsidRPr="00564EF3">
              <w:rPr>
                <w:rFonts w:cstheme="minorHAnsi"/>
              </w:rPr>
              <w:t>Phase 5: evaluate and archive</w:t>
            </w:r>
          </w:p>
          <w:p w14:paraId="5F2053F6" w14:textId="634693CD" w:rsidR="00564EF3" w:rsidRPr="00564EF3" w:rsidRDefault="00564EF3" w:rsidP="00564EF3">
            <w:pPr>
              <w:pStyle w:val="ListParagraph"/>
              <w:ind w:left="346"/>
              <w:rPr>
                <w:rFonts w:cstheme="minorHAnsi"/>
              </w:rPr>
            </w:pPr>
          </w:p>
        </w:tc>
      </w:tr>
      <w:tr w:rsidR="00564EF3" w:rsidRPr="00C04DD7" w14:paraId="2D2823CC" w14:textId="77777777" w:rsidTr="00564EF3">
        <w:tc>
          <w:tcPr>
            <w:tcW w:w="3060" w:type="dxa"/>
          </w:tcPr>
          <w:p w14:paraId="57DF69F6" w14:textId="77777777" w:rsidR="00564EF3" w:rsidRPr="00C04DD7" w:rsidRDefault="00564EF3" w:rsidP="005A1A6A">
            <w:pPr>
              <w:rPr>
                <w:rFonts w:cstheme="minorHAnsi"/>
              </w:rPr>
            </w:pPr>
          </w:p>
        </w:tc>
        <w:tc>
          <w:tcPr>
            <w:tcW w:w="4680" w:type="dxa"/>
          </w:tcPr>
          <w:p w14:paraId="30F0D683" w14:textId="77777777" w:rsidR="00564EF3" w:rsidRPr="00C04DD7" w:rsidRDefault="006B0272" w:rsidP="005A1A6A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7405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F3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4EF3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Ensure data not moved to long term storage is properly backed-up to prevent data loss.</w:t>
            </w:r>
          </w:p>
        </w:tc>
        <w:tc>
          <w:tcPr>
            <w:tcW w:w="3780" w:type="dxa"/>
          </w:tcPr>
          <w:p w14:paraId="226238C2" w14:textId="28D59049" w:rsidR="00564EF3" w:rsidRPr="00564EF3" w:rsidRDefault="00564EF3" w:rsidP="00564EF3">
            <w:pPr>
              <w:pStyle w:val="ListParagraph"/>
              <w:numPr>
                <w:ilvl w:val="0"/>
                <w:numId w:val="2"/>
              </w:numPr>
              <w:ind w:left="346"/>
              <w:rPr>
                <w:rFonts w:cstheme="minorHAnsi"/>
              </w:rPr>
            </w:pPr>
            <w:r w:rsidRPr="00564EF3">
              <w:rPr>
                <w:rFonts w:cstheme="minorHAnsi"/>
              </w:rPr>
              <w:t>Phase 5: evaluate and archive</w:t>
            </w:r>
          </w:p>
        </w:tc>
      </w:tr>
      <w:tr w:rsidR="00564EF3" w:rsidRPr="00C04DD7" w14:paraId="30771153" w14:textId="77777777" w:rsidTr="00564EF3">
        <w:tc>
          <w:tcPr>
            <w:tcW w:w="3060" w:type="dxa"/>
          </w:tcPr>
          <w:p w14:paraId="77F22139" w14:textId="77777777" w:rsidR="00564EF3" w:rsidRPr="00C04DD7" w:rsidRDefault="00564EF3" w:rsidP="005A1A6A">
            <w:pPr>
              <w:rPr>
                <w:rFonts w:cstheme="minorHAnsi"/>
              </w:rPr>
            </w:pPr>
          </w:p>
        </w:tc>
        <w:tc>
          <w:tcPr>
            <w:tcW w:w="4680" w:type="dxa"/>
          </w:tcPr>
          <w:p w14:paraId="1EF178ED" w14:textId="77777777" w:rsidR="00564EF3" w:rsidRPr="00C04DD7" w:rsidRDefault="006B0272" w:rsidP="005A1A6A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7450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F3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4EF3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Document in the </w:t>
            </w:r>
            <w:r w:rsidR="00564EF3" w:rsidRPr="00C04DD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Knowledge Transfer File </w:t>
            </w:r>
            <w:r w:rsidR="00564EF3" w:rsidRPr="00C04DD7">
              <w:rPr>
                <w:rFonts w:asciiTheme="minorHAnsi" w:hAnsiTheme="minorHAnsi" w:cstheme="minorHAnsi"/>
                <w:sz w:val="22"/>
                <w:szCs w:val="22"/>
              </w:rPr>
              <w:t>the location of data related to the research.</w:t>
            </w:r>
          </w:p>
        </w:tc>
        <w:tc>
          <w:tcPr>
            <w:tcW w:w="3780" w:type="dxa"/>
          </w:tcPr>
          <w:p w14:paraId="24FE3580" w14:textId="7D15594F" w:rsidR="00564EF3" w:rsidRPr="00564EF3" w:rsidRDefault="00564EF3" w:rsidP="00564EF3">
            <w:pPr>
              <w:pStyle w:val="ListParagraph"/>
              <w:numPr>
                <w:ilvl w:val="0"/>
                <w:numId w:val="2"/>
              </w:numPr>
              <w:ind w:left="346"/>
              <w:rPr>
                <w:rFonts w:cstheme="minorHAnsi"/>
              </w:rPr>
            </w:pPr>
            <w:r w:rsidRPr="00564EF3">
              <w:rPr>
                <w:rFonts w:cstheme="minorHAnsi"/>
              </w:rPr>
              <w:t>13.2.8 Knowledge transfer form</w:t>
            </w:r>
          </w:p>
          <w:p w14:paraId="3FA66D8E" w14:textId="77777777" w:rsidR="00564EF3" w:rsidRPr="00564EF3" w:rsidRDefault="00564EF3" w:rsidP="005A1A6A">
            <w:pPr>
              <w:pStyle w:val="ListParagraph"/>
              <w:ind w:left="346"/>
              <w:rPr>
                <w:rFonts w:cstheme="minorHAnsi"/>
              </w:rPr>
            </w:pPr>
          </w:p>
          <w:p w14:paraId="6EC5AC7C" w14:textId="77777777" w:rsidR="00564EF3" w:rsidRPr="00564EF3" w:rsidRDefault="00564EF3" w:rsidP="005A1A6A">
            <w:pPr>
              <w:rPr>
                <w:rFonts w:cstheme="minorHAnsi"/>
              </w:rPr>
            </w:pPr>
          </w:p>
        </w:tc>
      </w:tr>
      <w:tr w:rsidR="00564EF3" w:rsidRPr="00C04DD7" w14:paraId="6E283029" w14:textId="77777777" w:rsidTr="00564EF3">
        <w:tc>
          <w:tcPr>
            <w:tcW w:w="3060" w:type="dxa"/>
          </w:tcPr>
          <w:p w14:paraId="62E075CA" w14:textId="77777777" w:rsidR="00564EF3" w:rsidRPr="00C04DD7" w:rsidRDefault="00564EF3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Identify data for potential deletion</w:t>
            </w:r>
          </w:p>
        </w:tc>
        <w:tc>
          <w:tcPr>
            <w:tcW w:w="4680" w:type="dxa"/>
          </w:tcPr>
          <w:p w14:paraId="5813C203" w14:textId="77777777" w:rsidR="00564EF3" w:rsidRPr="00C04DD7" w:rsidRDefault="006B0272" w:rsidP="005A1A6A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9177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F3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4EF3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Determine and discuss with the PI the deletion of duplicate or dispensable data to help reduce lab or departmental lob storage.</w:t>
            </w:r>
          </w:p>
        </w:tc>
        <w:tc>
          <w:tcPr>
            <w:tcW w:w="3780" w:type="dxa"/>
          </w:tcPr>
          <w:p w14:paraId="2E5C3F89" w14:textId="77777777" w:rsidR="00564EF3" w:rsidRDefault="00564EF3" w:rsidP="00564EF3">
            <w:pPr>
              <w:pStyle w:val="ListParagraph"/>
              <w:numPr>
                <w:ilvl w:val="0"/>
                <w:numId w:val="2"/>
              </w:numPr>
              <w:ind w:left="346"/>
              <w:rPr>
                <w:rFonts w:cstheme="minorHAnsi"/>
              </w:rPr>
            </w:pPr>
            <w:r w:rsidRPr="00564EF3">
              <w:rPr>
                <w:rFonts w:cstheme="minorHAnsi"/>
              </w:rPr>
              <w:t>3.10.1 Data retention types</w:t>
            </w:r>
          </w:p>
          <w:p w14:paraId="681AFB51" w14:textId="0701589D" w:rsidR="00564EF3" w:rsidRPr="00564EF3" w:rsidRDefault="00564EF3" w:rsidP="00564EF3">
            <w:pPr>
              <w:pStyle w:val="ListParagraph"/>
              <w:numPr>
                <w:ilvl w:val="0"/>
                <w:numId w:val="2"/>
              </w:numPr>
              <w:ind w:left="346"/>
              <w:rPr>
                <w:rFonts w:cstheme="minorHAnsi"/>
              </w:rPr>
            </w:pPr>
            <w:r w:rsidRPr="00564EF3">
              <w:rPr>
                <w:rFonts w:cstheme="minorHAnsi"/>
              </w:rPr>
              <w:t>Phase 5: evaluate and archive</w:t>
            </w:r>
          </w:p>
        </w:tc>
      </w:tr>
      <w:tr w:rsidR="00564EF3" w:rsidRPr="00C04DD7" w14:paraId="78A8612E" w14:textId="77777777" w:rsidTr="00564EF3">
        <w:tc>
          <w:tcPr>
            <w:tcW w:w="3060" w:type="dxa"/>
          </w:tcPr>
          <w:p w14:paraId="16CC77A7" w14:textId="77777777" w:rsidR="00564EF3" w:rsidRPr="00C04DD7" w:rsidRDefault="00564EF3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lastRenderedPageBreak/>
              <w:t>Ensure proper storage of and access to lab notebooks (physical or electronic)</w:t>
            </w:r>
          </w:p>
        </w:tc>
        <w:tc>
          <w:tcPr>
            <w:tcW w:w="4680" w:type="dxa"/>
          </w:tcPr>
          <w:p w14:paraId="3D1704BB" w14:textId="77777777" w:rsidR="00564EF3" w:rsidRPr="00C04DD7" w:rsidRDefault="006B0272" w:rsidP="005A1A6A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7440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F3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4EF3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Store the researcher’s lab notebook and other lab records according to lab protocol.</w:t>
            </w:r>
          </w:p>
        </w:tc>
        <w:tc>
          <w:tcPr>
            <w:tcW w:w="3780" w:type="dxa"/>
          </w:tcPr>
          <w:p w14:paraId="371D4337" w14:textId="6CD331FA" w:rsidR="00564EF3" w:rsidRPr="00564EF3" w:rsidRDefault="00564EF3" w:rsidP="00564EF3">
            <w:pPr>
              <w:pStyle w:val="ListParagraph"/>
              <w:numPr>
                <w:ilvl w:val="0"/>
                <w:numId w:val="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3.6.2 Lab Notebooks</w:t>
            </w:r>
            <w:r w:rsidRPr="00564EF3">
              <w:rPr>
                <w:rFonts w:cstheme="minorHAnsi"/>
              </w:rPr>
              <w:t xml:space="preserve"> </w:t>
            </w:r>
          </w:p>
        </w:tc>
      </w:tr>
      <w:tr w:rsidR="00564EF3" w:rsidRPr="00C04DD7" w14:paraId="235708DC" w14:textId="77777777" w:rsidTr="00564EF3">
        <w:tc>
          <w:tcPr>
            <w:tcW w:w="3060" w:type="dxa"/>
          </w:tcPr>
          <w:p w14:paraId="6EA5177F" w14:textId="77777777" w:rsidR="00564EF3" w:rsidRPr="00C04DD7" w:rsidRDefault="00564EF3" w:rsidP="005A1A6A">
            <w:pPr>
              <w:rPr>
                <w:rFonts w:cstheme="minorHAnsi"/>
              </w:rPr>
            </w:pPr>
          </w:p>
        </w:tc>
        <w:tc>
          <w:tcPr>
            <w:tcW w:w="4680" w:type="dxa"/>
          </w:tcPr>
          <w:p w14:paraId="4E8351A8" w14:textId="77777777" w:rsidR="00564EF3" w:rsidRPr="00C04DD7" w:rsidRDefault="006B0272" w:rsidP="005A1A6A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0795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F3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4EF3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Confirm the lab notebooks are accessible to appropriate team members and collaborators.</w:t>
            </w:r>
          </w:p>
        </w:tc>
        <w:tc>
          <w:tcPr>
            <w:tcW w:w="3780" w:type="dxa"/>
          </w:tcPr>
          <w:p w14:paraId="1EE070E0" w14:textId="77777777" w:rsidR="00564EF3" w:rsidRPr="00C04DD7" w:rsidRDefault="00564EF3" w:rsidP="005A1A6A">
            <w:pPr>
              <w:pStyle w:val="ListParagraph"/>
              <w:ind w:left="346"/>
              <w:rPr>
                <w:rFonts w:cstheme="minorHAnsi"/>
                <w:color w:val="2E74B5" w:themeColor="accent5" w:themeShade="BF"/>
                <w:u w:val="single"/>
              </w:rPr>
            </w:pPr>
          </w:p>
        </w:tc>
      </w:tr>
    </w:tbl>
    <w:p w14:paraId="5CFB9E56" w14:textId="77777777" w:rsidR="00564EF3" w:rsidRPr="00C04DD7" w:rsidRDefault="00564EF3" w:rsidP="00564EF3">
      <w:pPr>
        <w:rPr>
          <w:rFonts w:cstheme="minorHAnsi"/>
        </w:rPr>
      </w:pPr>
    </w:p>
    <w:p w14:paraId="3BF62ED8" w14:textId="77777777" w:rsidR="00564EF3" w:rsidRPr="00C04DD7" w:rsidRDefault="00564EF3" w:rsidP="00564EF3">
      <w:pPr>
        <w:spacing w:after="0" w:line="240" w:lineRule="auto"/>
        <w:rPr>
          <w:rFonts w:cstheme="minorHAnsi"/>
          <w:b/>
          <w:bCs/>
        </w:rPr>
      </w:pPr>
      <w:r w:rsidRPr="00C04DD7">
        <w:rPr>
          <w:rFonts w:cstheme="minorHAnsi"/>
          <w:b/>
          <w:bCs/>
        </w:rPr>
        <w:t>Stage: Sharing</w:t>
      </w:r>
    </w:p>
    <w:p w14:paraId="6E6FF9FE" w14:textId="77777777" w:rsidR="00564EF3" w:rsidRPr="00C04DD7" w:rsidRDefault="00564EF3" w:rsidP="00564EF3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11520" w:type="dxa"/>
        <w:tblInd w:w="-1175" w:type="dxa"/>
        <w:tblLook w:val="04A0" w:firstRow="1" w:lastRow="0" w:firstColumn="1" w:lastColumn="0" w:noHBand="0" w:noVBand="1"/>
      </w:tblPr>
      <w:tblGrid>
        <w:gridCol w:w="3060"/>
        <w:gridCol w:w="4680"/>
        <w:gridCol w:w="3780"/>
      </w:tblGrid>
      <w:tr w:rsidR="00564EF3" w:rsidRPr="00C04DD7" w14:paraId="1287B78B" w14:textId="77777777" w:rsidTr="00564EF3">
        <w:tc>
          <w:tcPr>
            <w:tcW w:w="3060" w:type="dxa"/>
            <w:shd w:val="clear" w:color="auto" w:fill="D9D9D9" w:themeFill="background1" w:themeFillShade="D9"/>
          </w:tcPr>
          <w:p w14:paraId="58D68A32" w14:textId="77777777" w:rsidR="00564EF3" w:rsidRPr="00C04DD7" w:rsidRDefault="00564EF3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Focus areas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398082FF" w14:textId="77777777" w:rsidR="00564EF3" w:rsidRPr="00C04DD7" w:rsidRDefault="00564EF3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Key steps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122E3A85" w14:textId="665E3355" w:rsidR="00564EF3" w:rsidRPr="00C04DD7" w:rsidRDefault="00564EF3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Reference points</w:t>
            </w:r>
            <w:r>
              <w:rPr>
                <w:rFonts w:cstheme="minorHAnsi"/>
                <w:b/>
                <w:bCs/>
              </w:rPr>
              <w:t xml:space="preserve"> </w:t>
            </w:r>
            <w:hyperlink r:id="rId7" w:history="1">
              <w:r w:rsidRPr="00564EF3">
                <w:rPr>
                  <w:rStyle w:val="Hyperlink"/>
                  <w:rFonts w:cstheme="minorHAnsi"/>
                  <w:b/>
                  <w:bCs/>
                </w:rPr>
                <w:t>"The Guide"</w:t>
              </w:r>
            </w:hyperlink>
          </w:p>
        </w:tc>
      </w:tr>
      <w:tr w:rsidR="00564EF3" w:rsidRPr="00C04DD7" w14:paraId="76F95EFE" w14:textId="77777777" w:rsidTr="00564EF3">
        <w:tc>
          <w:tcPr>
            <w:tcW w:w="3060" w:type="dxa"/>
          </w:tcPr>
          <w:p w14:paraId="7B98FDF3" w14:textId="77777777" w:rsidR="00564EF3" w:rsidRPr="00C04DD7" w:rsidRDefault="00564EF3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Review security and confidential guidelines</w:t>
            </w:r>
          </w:p>
        </w:tc>
        <w:tc>
          <w:tcPr>
            <w:tcW w:w="4680" w:type="dxa"/>
          </w:tcPr>
          <w:p w14:paraId="375344CB" w14:textId="77777777" w:rsidR="00564EF3" w:rsidRPr="00C04DD7" w:rsidRDefault="006B0272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9447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F3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4EF3" w:rsidRPr="00C04DD7">
              <w:rPr>
                <w:rFonts w:cstheme="minorHAnsi"/>
              </w:rPr>
              <w:t xml:space="preserve"> Review storage and dissemination guidance to ensure compliance with university guidelines.</w:t>
            </w:r>
          </w:p>
        </w:tc>
        <w:tc>
          <w:tcPr>
            <w:tcW w:w="3780" w:type="dxa"/>
          </w:tcPr>
          <w:p w14:paraId="2172BC9E" w14:textId="005BD295" w:rsidR="00564EF3" w:rsidRDefault="00564EF3" w:rsidP="00564EF3">
            <w:pPr>
              <w:pStyle w:val="ListParagraph"/>
              <w:numPr>
                <w:ilvl w:val="0"/>
                <w:numId w:val="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13.2.5 Data Management plan tool (DMP Tool)</w:t>
            </w:r>
          </w:p>
          <w:p w14:paraId="5DAA41DE" w14:textId="34FB7EE2" w:rsidR="00564EF3" w:rsidRDefault="00564EF3" w:rsidP="00564EF3">
            <w:pPr>
              <w:pStyle w:val="ListParagraph"/>
              <w:numPr>
                <w:ilvl w:val="0"/>
                <w:numId w:val="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Phase 4: store and manage</w:t>
            </w:r>
          </w:p>
          <w:p w14:paraId="7E3FF726" w14:textId="2025B7CF" w:rsidR="00564EF3" w:rsidRPr="00564EF3" w:rsidRDefault="00564EF3" w:rsidP="00564EF3">
            <w:pPr>
              <w:pStyle w:val="ListParagraph"/>
              <w:numPr>
                <w:ilvl w:val="0"/>
                <w:numId w:val="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Phase 6: share and disseminate</w:t>
            </w:r>
          </w:p>
        </w:tc>
      </w:tr>
      <w:tr w:rsidR="00564EF3" w:rsidRPr="00C04DD7" w14:paraId="6848C88D" w14:textId="77777777" w:rsidTr="00564EF3">
        <w:tc>
          <w:tcPr>
            <w:tcW w:w="3060" w:type="dxa"/>
          </w:tcPr>
          <w:p w14:paraId="57BE2F95" w14:textId="77777777" w:rsidR="00564EF3" w:rsidRPr="00C04DD7" w:rsidRDefault="00564EF3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Identify publisher, funder, or institutional requirements for data sharing</w:t>
            </w:r>
          </w:p>
        </w:tc>
        <w:tc>
          <w:tcPr>
            <w:tcW w:w="4680" w:type="dxa"/>
          </w:tcPr>
          <w:p w14:paraId="363443F7" w14:textId="77777777" w:rsidR="00564EF3" w:rsidRPr="00C04DD7" w:rsidRDefault="006B0272" w:rsidP="005A1A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063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F3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4EF3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Identify publisher, funder, and/or institutional requirements for data sharing and long-term maintenance. </w:t>
            </w:r>
          </w:p>
        </w:tc>
        <w:tc>
          <w:tcPr>
            <w:tcW w:w="3780" w:type="dxa"/>
          </w:tcPr>
          <w:p w14:paraId="53089D2D" w14:textId="77777777" w:rsidR="00564EF3" w:rsidRDefault="00564EF3" w:rsidP="00564EF3">
            <w:pPr>
              <w:pStyle w:val="ListParagraph"/>
              <w:numPr>
                <w:ilvl w:val="0"/>
                <w:numId w:val="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Phase 4: store and manage</w:t>
            </w:r>
          </w:p>
          <w:p w14:paraId="7A596870" w14:textId="0C82B75E" w:rsidR="00564EF3" w:rsidRPr="00564EF3" w:rsidRDefault="00564EF3" w:rsidP="00564EF3">
            <w:pPr>
              <w:pStyle w:val="ListParagraph"/>
              <w:numPr>
                <w:ilvl w:val="0"/>
                <w:numId w:val="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Phase 6: share and disseminate</w:t>
            </w:r>
          </w:p>
          <w:p w14:paraId="04DB3339" w14:textId="0DC159D5" w:rsidR="00564EF3" w:rsidRPr="00564EF3" w:rsidRDefault="00564EF3" w:rsidP="00564EF3">
            <w:pPr>
              <w:pStyle w:val="ListParagraph"/>
              <w:ind w:left="346"/>
              <w:rPr>
                <w:rFonts w:cstheme="minorHAnsi"/>
              </w:rPr>
            </w:pPr>
          </w:p>
        </w:tc>
      </w:tr>
      <w:tr w:rsidR="00564EF3" w:rsidRPr="00C04DD7" w14:paraId="5AB90EAC" w14:textId="77777777" w:rsidTr="00564EF3">
        <w:tc>
          <w:tcPr>
            <w:tcW w:w="3060" w:type="dxa"/>
          </w:tcPr>
          <w:p w14:paraId="4B42C7ED" w14:textId="77777777" w:rsidR="00564EF3" w:rsidRPr="00C04DD7" w:rsidRDefault="00564EF3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Identify which of the datasets should be deposited and shared in repositories</w:t>
            </w:r>
          </w:p>
        </w:tc>
        <w:tc>
          <w:tcPr>
            <w:tcW w:w="4680" w:type="dxa"/>
          </w:tcPr>
          <w:p w14:paraId="5BFCAEDB" w14:textId="77777777" w:rsidR="00564EF3" w:rsidRPr="00C04DD7" w:rsidRDefault="006B0272" w:rsidP="005A1A6A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5608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F3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4EF3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Identify datasets that should be deposited and shared in public or non-public repositories.</w:t>
            </w:r>
          </w:p>
        </w:tc>
        <w:tc>
          <w:tcPr>
            <w:tcW w:w="3780" w:type="dxa"/>
          </w:tcPr>
          <w:p w14:paraId="07CCE6A5" w14:textId="6722A3E9" w:rsidR="00564EF3" w:rsidRPr="00564EF3" w:rsidRDefault="00564EF3" w:rsidP="00564EF3">
            <w:pPr>
              <w:pStyle w:val="ListParagraph"/>
              <w:numPr>
                <w:ilvl w:val="0"/>
                <w:numId w:val="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Phase 6: share and disseminate</w:t>
            </w:r>
          </w:p>
        </w:tc>
      </w:tr>
      <w:tr w:rsidR="00564EF3" w:rsidRPr="00C04DD7" w14:paraId="70D9D3E3" w14:textId="77777777" w:rsidTr="00564EF3">
        <w:tc>
          <w:tcPr>
            <w:tcW w:w="3060" w:type="dxa"/>
          </w:tcPr>
          <w:p w14:paraId="0874C84F" w14:textId="77777777" w:rsidR="00564EF3" w:rsidRPr="00C04DD7" w:rsidRDefault="00564EF3" w:rsidP="005A1A6A">
            <w:pPr>
              <w:rPr>
                <w:rFonts w:cstheme="minorHAnsi"/>
              </w:rPr>
            </w:pPr>
          </w:p>
        </w:tc>
        <w:tc>
          <w:tcPr>
            <w:tcW w:w="4680" w:type="dxa"/>
          </w:tcPr>
          <w:p w14:paraId="033540CA" w14:textId="77777777" w:rsidR="00564EF3" w:rsidRPr="00C04DD7" w:rsidRDefault="006B0272" w:rsidP="005A1A6A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5781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F3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4EF3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Confirm that data in proprietary repositories is accessible to other team members.</w:t>
            </w:r>
          </w:p>
        </w:tc>
        <w:tc>
          <w:tcPr>
            <w:tcW w:w="3780" w:type="dxa"/>
          </w:tcPr>
          <w:p w14:paraId="2D0340CD" w14:textId="77777777" w:rsidR="00564EF3" w:rsidRPr="00C04DD7" w:rsidRDefault="00564EF3" w:rsidP="005A1A6A">
            <w:pPr>
              <w:pStyle w:val="ListParagraph"/>
              <w:ind w:left="346"/>
              <w:rPr>
                <w:rFonts w:cstheme="minorHAnsi"/>
                <w:color w:val="2E74B5" w:themeColor="accent5" w:themeShade="BF"/>
                <w:u w:val="single"/>
              </w:rPr>
            </w:pPr>
          </w:p>
        </w:tc>
      </w:tr>
      <w:tr w:rsidR="00564EF3" w:rsidRPr="00C04DD7" w14:paraId="67FB36AE" w14:textId="77777777" w:rsidTr="00564EF3">
        <w:tc>
          <w:tcPr>
            <w:tcW w:w="3060" w:type="dxa"/>
          </w:tcPr>
          <w:p w14:paraId="6FA28D05" w14:textId="77777777" w:rsidR="00564EF3" w:rsidRPr="00C04DD7" w:rsidRDefault="00564EF3" w:rsidP="005A1A6A">
            <w:pPr>
              <w:rPr>
                <w:rFonts w:cstheme="minorHAnsi"/>
              </w:rPr>
            </w:pPr>
          </w:p>
        </w:tc>
        <w:tc>
          <w:tcPr>
            <w:tcW w:w="4680" w:type="dxa"/>
          </w:tcPr>
          <w:p w14:paraId="4A08E5D6" w14:textId="77777777" w:rsidR="00564EF3" w:rsidRPr="00C04DD7" w:rsidRDefault="006B0272" w:rsidP="005A1A6A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8275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F3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4EF3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Document shared datasets in the </w:t>
            </w:r>
            <w:r w:rsidR="00564EF3" w:rsidRPr="00C04DD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Knowledge Transfer File</w:t>
            </w:r>
            <w:r w:rsidR="00564EF3" w:rsidRPr="00C04DD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780" w:type="dxa"/>
          </w:tcPr>
          <w:p w14:paraId="3C7F3131" w14:textId="77777777" w:rsidR="00564EF3" w:rsidRPr="00564EF3" w:rsidRDefault="00564EF3" w:rsidP="00564EF3">
            <w:pPr>
              <w:pStyle w:val="ListParagraph"/>
              <w:numPr>
                <w:ilvl w:val="0"/>
                <w:numId w:val="2"/>
              </w:numPr>
              <w:ind w:left="346"/>
              <w:rPr>
                <w:rFonts w:cstheme="minorHAnsi"/>
              </w:rPr>
            </w:pPr>
            <w:r w:rsidRPr="00564EF3">
              <w:rPr>
                <w:rFonts w:cstheme="minorHAnsi"/>
              </w:rPr>
              <w:t>13.2.8 Knowledge transfer form</w:t>
            </w:r>
          </w:p>
          <w:p w14:paraId="340CBEA9" w14:textId="77777777" w:rsidR="00564EF3" w:rsidRPr="00C04DD7" w:rsidRDefault="00564EF3" w:rsidP="005A1A6A">
            <w:pPr>
              <w:pStyle w:val="ListParagraph"/>
              <w:ind w:left="346"/>
              <w:rPr>
                <w:rFonts w:cstheme="minorHAnsi"/>
                <w:color w:val="2E74B5" w:themeColor="accent5" w:themeShade="BF"/>
                <w:u w:val="single"/>
              </w:rPr>
            </w:pPr>
          </w:p>
        </w:tc>
      </w:tr>
      <w:tr w:rsidR="00564EF3" w:rsidRPr="00C04DD7" w14:paraId="6C6CF9A7" w14:textId="77777777" w:rsidTr="00564EF3">
        <w:tc>
          <w:tcPr>
            <w:tcW w:w="3060" w:type="dxa"/>
          </w:tcPr>
          <w:p w14:paraId="2B6D9085" w14:textId="77777777" w:rsidR="00564EF3" w:rsidRPr="00C04DD7" w:rsidRDefault="00564EF3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Transferring data to other institutions</w:t>
            </w:r>
          </w:p>
        </w:tc>
        <w:tc>
          <w:tcPr>
            <w:tcW w:w="4680" w:type="dxa"/>
          </w:tcPr>
          <w:p w14:paraId="254E19F5" w14:textId="77777777" w:rsidR="00564EF3" w:rsidRPr="00C04DD7" w:rsidRDefault="006B0272" w:rsidP="005A1A6A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8462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F3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4EF3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Consult with lead researcher/ principal investigator (PI) or department head prior to data transfer.</w:t>
            </w:r>
          </w:p>
        </w:tc>
        <w:tc>
          <w:tcPr>
            <w:tcW w:w="3780" w:type="dxa"/>
          </w:tcPr>
          <w:p w14:paraId="40468519" w14:textId="77777777" w:rsidR="00564EF3" w:rsidRPr="00C04DD7" w:rsidRDefault="00564EF3" w:rsidP="005A1A6A">
            <w:pPr>
              <w:pStyle w:val="ListParagraph"/>
              <w:ind w:left="346"/>
              <w:rPr>
                <w:rFonts w:cstheme="minorHAnsi"/>
                <w:color w:val="2E74B5" w:themeColor="accent5" w:themeShade="BF"/>
                <w:u w:val="single"/>
              </w:rPr>
            </w:pPr>
          </w:p>
        </w:tc>
      </w:tr>
      <w:tr w:rsidR="00564EF3" w:rsidRPr="00C04DD7" w14:paraId="3ACDE802" w14:textId="77777777" w:rsidTr="00564EF3">
        <w:tc>
          <w:tcPr>
            <w:tcW w:w="3060" w:type="dxa"/>
          </w:tcPr>
          <w:p w14:paraId="2BB27940" w14:textId="77777777" w:rsidR="00564EF3" w:rsidRPr="00C04DD7" w:rsidRDefault="00564EF3" w:rsidP="005A1A6A">
            <w:pPr>
              <w:rPr>
                <w:rFonts w:cstheme="minorHAnsi"/>
              </w:rPr>
            </w:pPr>
          </w:p>
        </w:tc>
        <w:tc>
          <w:tcPr>
            <w:tcW w:w="4680" w:type="dxa"/>
          </w:tcPr>
          <w:p w14:paraId="78E25035" w14:textId="77777777" w:rsidR="00564EF3" w:rsidRPr="00C04DD7" w:rsidRDefault="006B0272" w:rsidP="005A1A6A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8573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F3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4EF3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If transferring data to another institution prior to the researcher’s departure, ensure that sensitive data is securely stored, and appropriate approvals are sought/obtained from the institution the data is being transferred to.</w:t>
            </w:r>
          </w:p>
        </w:tc>
        <w:tc>
          <w:tcPr>
            <w:tcW w:w="3780" w:type="dxa"/>
          </w:tcPr>
          <w:p w14:paraId="1D2BF7CB" w14:textId="77777777" w:rsidR="00564EF3" w:rsidRPr="00C04DD7" w:rsidRDefault="00564EF3" w:rsidP="005A1A6A">
            <w:pPr>
              <w:pStyle w:val="ListParagraph"/>
              <w:ind w:left="346"/>
              <w:rPr>
                <w:rFonts w:cstheme="minorHAnsi"/>
                <w:color w:val="2E74B5" w:themeColor="accent5" w:themeShade="BF"/>
                <w:u w:val="single"/>
              </w:rPr>
            </w:pPr>
          </w:p>
        </w:tc>
      </w:tr>
    </w:tbl>
    <w:p w14:paraId="084A7696" w14:textId="77777777" w:rsidR="00564EF3" w:rsidRDefault="00564EF3" w:rsidP="00564EF3">
      <w:pPr>
        <w:rPr>
          <w:rFonts w:cstheme="minorHAnsi"/>
        </w:rPr>
      </w:pPr>
    </w:p>
    <w:p w14:paraId="06D5096B" w14:textId="13D8F47B" w:rsidR="0023208C" w:rsidRPr="00564EF3" w:rsidRDefault="0023208C">
      <w:pPr>
        <w:rPr>
          <w:rFonts w:cstheme="minorHAnsi"/>
        </w:rPr>
      </w:pPr>
    </w:p>
    <w:sectPr w:rsidR="0023208C" w:rsidRPr="00564EF3" w:rsidSect="006B027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D75BF"/>
    <w:multiLevelType w:val="hybridMultilevel"/>
    <w:tmpl w:val="BE16FE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76085"/>
    <w:multiLevelType w:val="hybridMultilevel"/>
    <w:tmpl w:val="14CE8C6A"/>
    <w:lvl w:ilvl="0" w:tplc="04090003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520425D9"/>
    <w:multiLevelType w:val="multilevel"/>
    <w:tmpl w:val="F5182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56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4D636D2"/>
    <w:multiLevelType w:val="hybridMultilevel"/>
    <w:tmpl w:val="05806E96"/>
    <w:lvl w:ilvl="0" w:tplc="714A9DDA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71F65"/>
    <w:multiLevelType w:val="hybridMultilevel"/>
    <w:tmpl w:val="2E76B0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F3"/>
    <w:rsid w:val="0023208C"/>
    <w:rsid w:val="00564EF3"/>
    <w:rsid w:val="006B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D6C1F"/>
  <w15:chartTrackingRefBased/>
  <w15:docId w15:val="{727FA4E8-5BF8-4C45-AE27-8D6E0A78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F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EF3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EF3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ListParagraph">
    <w:name w:val="List Paragraph"/>
    <w:basedOn w:val="Normal"/>
    <w:uiPriority w:val="34"/>
    <w:qFormat/>
    <w:rsid w:val="00564EF3"/>
    <w:pPr>
      <w:ind w:left="720"/>
      <w:contextualSpacing/>
    </w:pPr>
  </w:style>
  <w:style w:type="table" w:styleId="TableGrid">
    <w:name w:val="Table Grid"/>
    <w:basedOn w:val="TableNormal"/>
    <w:uiPriority w:val="39"/>
    <w:rsid w:val="00564EF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EF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4E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rquette.edu/research-sponsored-programs/documents/research-data-management-plan-guide-and-tool-ki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quette.edu/research-sponsored-programs/documents/research-data-management-plan-guide-and-tool-kit.pdf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marquette.edu/research-sponsored-programs/documents/research-data-management-plan-guide-and-tool-kit.pdf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DC217D0E6134F9686FDC7F3AEBB30" ma:contentTypeVersion="4" ma:contentTypeDescription="Create a new document." ma:contentTypeScope="" ma:versionID="bac10f2cfb93b4de42415d464a1e6544">
  <xsd:schema xmlns:xsd="http://www.w3.org/2001/XMLSchema" xmlns:xs="http://www.w3.org/2001/XMLSchema" xmlns:p="http://schemas.microsoft.com/office/2006/metadata/properties" xmlns:ns2="12514f61-d158-49ca-88ce-73daea8a83db" targetNamespace="http://schemas.microsoft.com/office/2006/metadata/properties" ma:root="true" ma:fieldsID="cfa256a5e011ff5df789bef055e702ae" ns2:_="">
    <xsd:import namespace="12514f61-d158-49ca-88ce-73daea8a8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14f61-d158-49ca-88ce-73daea8a8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BE8D72-39A4-445E-99DD-FB279788F104}"/>
</file>

<file path=customXml/itemProps2.xml><?xml version="1.0" encoding="utf-8"?>
<ds:datastoreItem xmlns:ds="http://schemas.openxmlformats.org/officeDocument/2006/customXml" ds:itemID="{87427EC2-06CF-437E-B185-3874CFD698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Wozny, Mark</dc:creator>
  <cp:keywords/>
  <dc:description/>
  <cp:lastModifiedBy>Wozny, Mark</cp:lastModifiedBy>
  <cp:revision>2</cp:revision>
  <dcterms:created xsi:type="dcterms:W3CDTF">2022-08-15T20:48:00Z</dcterms:created>
  <dcterms:modified xsi:type="dcterms:W3CDTF">2022-08-16T10:38:00Z</dcterms:modified>
</cp:coreProperties>
</file>